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67E3" w14:textId="77777777">
      <w:pPr>
        <w:ind w:left="720" w:hanging="720"/>
      </w:pPr>
    </w:p>
    <w:tbl>
      <w:tblPr>
        <w:tblStyle w:val="NormalTable0"/>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354"/>
      </w:tblGrid>
      <w:tr w14:paraId="44FB97CA" w14:textId="77777777">
        <w:trPr>
          <w:trHeight w:val="2773"/>
        </w:trPr>
        <w:tc>
          <w:tcPr>
            <w:tcW w:w="4561" w:type="dxa"/>
          </w:tcPr>
          <w:p w14:paraId="44FB97BB" w14:textId="5DAD3CFF">
            <w:pPr>
              <w:pStyle w:val="TableParagraph"/>
              <w:ind w:left="0"/>
              <w:rPr>
                <w:rFonts w:ascii="Times New Roman"/>
                <w:sz w:val="20"/>
              </w:rPr>
            </w:pPr>
            <w:r>
              <w:drawing>
                <wp:anchor distT="0" distB="0" distL="114300" distR="114300" simplePos="0" relativeHeight="251674112" behindDoc="0" locked="0" layoutInCell="1" allowOverlap="1" wp14:anchorId="254AC040" wp14:editId="447FD343">
                  <wp:simplePos x="0" y="0"/>
                  <wp:positionH relativeFrom="column">
                    <wp:posOffset>171977</wp:posOffset>
                  </wp:positionH>
                  <wp:positionV relativeFrom="paragraph">
                    <wp:posOffset>126054</wp:posOffset>
                  </wp:positionV>
                  <wp:extent cx="2580365" cy="157000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365" cy="15700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B97BC" w14:textId="28B25D2D">
            <w:pPr>
              <w:pStyle w:val="TableParagraph"/>
              <w:spacing w:before="5"/>
              <w:ind w:left="0"/>
              <w:rPr>
                <w:rFonts w:ascii="Times New Roman"/>
                <w:sz w:val="18"/>
              </w:rPr>
            </w:pPr>
          </w:p>
          <w:p w14:paraId="44FB97BD" w14:textId="11826640">
            <w:pPr>
              <w:pStyle w:val="TableParagraph"/>
              <w:ind w:left="79"/>
              <w:rPr>
                <w:rFonts w:ascii="Times New Roman"/>
                <w:sz w:val="20"/>
              </w:rPr>
            </w:pPr>
          </w:p>
          <w:p w14:paraId="44FB97BE" w14:textId="0A0189A4">
            <w:pPr>
              <w:pStyle w:val="TableParagraph"/>
              <w:ind w:left="0"/>
              <w:rPr>
                <w:rFonts w:ascii="Times New Roman"/>
                <w:sz w:val="24"/>
              </w:rPr>
            </w:pPr>
          </w:p>
          <w:p w14:paraId="44FB97BF" w14:textId="750ADB93">
            <w:pPr>
              <w:pStyle w:val="TableParagraph"/>
              <w:ind w:left="0"/>
              <w:rPr>
                <w:rFonts w:ascii="Times New Roman"/>
                <w:sz w:val="24"/>
              </w:rPr>
            </w:pPr>
          </w:p>
          <w:p w14:paraId="44FB97C2" w14:textId="0C21E48C">
            <w:pPr>
              <w:pStyle w:val="TableParagraph"/>
              <w:ind w:left="729" w:right="714"/>
              <w:jc w:val="center"/>
            </w:pPr>
          </w:p>
        </w:tc>
        <w:tc>
          <w:tcPr>
            <w:tcW w:w="6354" w:type="dxa"/>
          </w:tcPr>
          <w:p w14:paraId="44FB97C3" w14:textId="77777777">
            <w:pPr>
              <w:pStyle w:val="TableParagraph"/>
              <w:ind w:left="0"/>
              <w:rPr>
                <w:rFonts w:ascii="Times New Roman"/>
                <w:sz w:val="24"/>
              </w:rPr>
            </w:pPr>
          </w:p>
          <w:p w14:paraId="44FB97C4" w14:textId="77777777">
            <w:pPr>
              <w:pStyle w:val="TableParagraph"/>
              <w:spacing w:before="9"/>
              <w:ind w:left="0"/>
              <w:rPr>
                <w:rFonts w:ascii="Times New Roman"/>
                <w:sz w:val="21"/>
              </w:rPr>
            </w:pPr>
          </w:p>
          <w:p w14:paraId="44FB97C5" w14:textId="5C366146">
            <w:pPr>
              <w:pStyle w:val="TableParagraph"/>
              <w:ind w:left="69"/>
            </w:pPr>
            <w:r>
              <w:rPr>
                <w:b/>
              </w:rPr>
              <w:t xml:space="preserve">NOME: </w:t>
            </w:r>
            <w:r>
              <w:t>..............................................................................</w:t>
            </w:r>
          </w:p>
          <w:p w14:paraId="44FB97C6" w14:textId="77777777">
            <w:pPr>
              <w:pStyle w:val="TableParagraph"/>
              <w:spacing w:before="10"/>
              <w:ind w:left="0"/>
              <w:rPr>
                <w:rFonts w:ascii="Times New Roman"/>
                <w:sz w:val="21"/>
              </w:rPr>
            </w:pPr>
          </w:p>
          <w:p w14:paraId="44FB97C7" w14:textId="3189FE4D">
            <w:pPr>
              <w:pStyle w:val="TableParagraph"/>
              <w:spacing w:before="1"/>
              <w:ind w:left="69"/>
            </w:pPr>
            <w:r>
              <w:rPr>
                <w:b/>
              </w:rPr>
              <w:t xml:space="preserve">Médico RECORD N.º: </w:t>
            </w:r>
            <w:r>
              <w:t>.........................</w:t>
            </w:r>
          </w:p>
          <w:p w14:paraId="44FB97C8" w14:textId="77777777">
            <w:pPr>
              <w:pStyle w:val="TableParagraph"/>
              <w:ind w:left="0"/>
              <w:rPr>
                <w:rFonts w:ascii="Times New Roman"/>
              </w:rPr>
            </w:pPr>
          </w:p>
          <w:p w14:paraId="44FB97C9" w14:textId="2DFE6219">
            <w:pPr>
              <w:pStyle w:val="TableParagraph"/>
              <w:tabs>
                <w:tab w:val="left" w:pos="1205"/>
                <w:tab w:val="left" w:pos="1573"/>
              </w:tabs>
              <w:spacing w:line="480" w:lineRule="auto"/>
              <w:ind w:left="69" w:right="4377"/>
              <w:rPr>
                <w:sz w:val="20"/>
              </w:rPr>
            </w:pPr>
            <w:r>
              <w:drawing>
                <wp:anchor distT="0" distB="0" distL="114300" distR="114300" simplePos="0" relativeHeight="251673088" behindDoc="0" locked="0" layoutInCell="1" allowOverlap="1" wp14:anchorId="15BBA7BA" wp14:editId="07964D65">
                  <wp:simplePos x="0" y="0"/>
                  <wp:positionH relativeFrom="column">
                    <wp:posOffset>171450</wp:posOffset>
                  </wp:positionH>
                  <wp:positionV relativeFrom="paragraph">
                    <wp:posOffset>768721</wp:posOffset>
                  </wp:positionV>
                  <wp:extent cx="1069340" cy="5340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13034"/>
                          <a:stretch/>
                        </pic:blipFill>
                        <pic:spPr bwMode="auto">
                          <a:xfrm>
                            <a:off x="0" y="0"/>
                            <a:ext cx="1069340"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DATA:</w:t>
              <w:tab/>
              <w:t>/</w:t>
              <w:tab/>
              <w:t>/SEX</w:t>
            </w:r>
            <w:r>
              <w:rPr>
                <w:b/>
                <w:sz w:val="20"/>
              </w:rPr>
              <w:t xml:space="preserve">: </w:t>
            </w:r>
            <w:r>
              <w:rPr>
                <w:sz w:val="20"/>
              </w:rPr>
              <w:t>.........</w:t>
            </w:r>
          </w:p>
        </w:tc>
      </w:tr>
      <w:tr w14:paraId="44FB97CF" w14:textId="77777777">
        <w:trPr>
          <w:trHeight w:val="780"/>
        </w:trPr>
        <w:tc>
          <w:tcPr>
            <w:tcW w:w="4561" w:type="dxa"/>
            <w:shd w:val="clear" w:color="auto" w:fill="FFFFFF" w:themeFill="background1"/>
            <w:vAlign w:val="center"/>
          </w:tcPr>
          <w:p w14:paraId="44FB97CB" w14:textId="196FE958">
            <w:pPr>
              <w:pStyle w:val="P68B1DB1-TableParagraph2"/>
              <w:ind w:left="733" w:right="714"/>
              <w:jc w:val="center"/>
              <w:rPr>
                <w:b/>
                <w:sz w:val="20"/>
              </w:rPr>
            </w:pPr>
            <w:r>
              <w:t xml:space="preserve">IDENTIFICADOR DE CONSENTIMENTO INFORMADO: I-TRC-001</w:t>
            </w:r>
          </w:p>
          <w:p w14:paraId="44FB97CC" w14:textId="6AA00296">
            <w:pPr>
              <w:pStyle w:val="P68B1DB1-TableParagraph2"/>
              <w:spacing w:line="210" w:lineRule="exact"/>
              <w:ind w:left="730" w:right="714"/>
              <w:jc w:val="center"/>
              <w:rPr>
                <w:b/>
                <w:sz w:val="20"/>
              </w:rPr>
            </w:pPr>
            <w:r>
              <w:t xml:space="preserve">Versão: 2.1-25 de janeiro de 2021</w:t>
            </w:r>
          </w:p>
        </w:tc>
        <w:tc>
          <w:tcPr>
            <w:tcW w:w="6354" w:type="dxa"/>
            <w:shd w:val="clear" w:color="auto" w:fill="FFFFFF" w:themeFill="background1"/>
            <w:vAlign w:val="center"/>
          </w:tcPr>
          <w:p w14:paraId="44FB97CE" w14:textId="257C2F20">
            <w:pPr>
              <w:pStyle w:val="TableParagraph"/>
              <w:ind w:left="2160" w:right="48"/>
              <w:rPr>
                <w:b/>
                <w:sz w:val="20"/>
              </w:rPr>
            </w:pPr>
            <w:r>
              <w:drawing>
                <wp:anchor distT="0" distB="0" distL="114300" distR="114300" simplePos="0" relativeHeight="251658240" behindDoc="1" locked="0" layoutInCell="1" allowOverlap="1" wp14:anchorId="538E8289" wp14:editId="12200C71">
                  <wp:simplePos x="0" y="0"/>
                  <wp:positionH relativeFrom="column">
                    <wp:align>left</wp:align>
                  </wp:positionH>
                  <wp:positionV relativeFrom="paragraph">
                    <wp:posOffset>0</wp:posOffset>
                  </wp:positionV>
                  <wp:extent cx="1377108" cy="444578"/>
                  <wp:effectExtent l="0" t="0" r="0" b="0"/>
                  <wp:wrapNone/>
                  <wp:docPr id="402597" name="Imagem 40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77108" cy="444578"/>
                          </a:xfrm>
                          <a:prstGeom prst="rect">
                            <a:avLst/>
                          </a:prstGeom>
                        </pic:spPr>
                      </pic:pic>
                    </a:graphicData>
                  </a:graphic>
                  <wp14:sizeRelH relativeFrom="page">
                    <wp14:pctWidth>0</wp14:pctWidth>
                  </wp14:sizeRelH>
                  <wp14:sizeRelV relativeFrom="page">
                    <wp14:pctHeight>0</wp14:pctHeight>
                  </wp14:sizeRelV>
                </wp:anchor>
              </w:drawing>
            </w:r>
            <w:r>
              <w:t>REDE</w:t>
            </w:r>
            <w:r>
              <w:rPr>
                <w:b/>
                <w:sz w:val="20"/>
              </w:rPr>
              <w:t xml:space="preserve">EUROPEIA DE REFERÊNCIA SOBRE TRANSPLANTAÇÃO EM CRIANÇAS</w:t>
            </w:r>
            <w:r>
              <w:rPr>
                <w:b/>
                <w:sz w:val="20"/>
              </w:rPr>
              <w:br/>
              <w:t xml:space="preserve">ERN TRANSPLANTAÇÃOCRIANÇAS</w:t>
            </w:r>
          </w:p>
        </w:tc>
      </w:tr>
      <w:tr w14:paraId="44FB97D1" w14:textId="77777777">
        <w:trPr>
          <w:trHeight w:val="648"/>
        </w:trPr>
        <w:tc>
          <w:tcPr>
            <w:tcW w:w="10915" w:type="dxa"/>
            <w:gridSpan w:val="2"/>
            <w:shd w:val="clear" w:color="auto" w:fill="FFFFFF" w:themeFill="background1"/>
            <w:vAlign w:val="center"/>
          </w:tcPr>
          <w:p w14:paraId="44FB97D0" w14:textId="78F59086">
            <w:pPr>
              <w:pStyle w:val="P68B1DB1-TableParagraph1"/>
              <w:spacing w:line="276" w:lineRule="exact"/>
              <w:ind w:left="75"/>
              <w:jc w:val="center"/>
              <w:rPr>
                <w:b/>
                <w:sz w:val="24"/>
              </w:rPr>
            </w:pPr>
            <w:r>
              <w:t xml:space="preserve">PROCEDIMENTO: ACESSO ÀS REDES EUROPEIAS DE REFERÊNCIA E INCLUSÃO NO REGISTO EUROPEU DE TRANSPLANTAÇÕES PEDIÁTRICOS (PETER)</w:t>
            </w:r>
          </w:p>
        </w:tc>
      </w:tr>
      <w:tr w14:paraId="44FB97D3" w14:textId="77777777">
        <w:trPr>
          <w:trHeight w:val="119"/>
        </w:trPr>
        <w:tc>
          <w:tcPr>
            <w:tcW w:w="10915" w:type="dxa"/>
            <w:gridSpan w:val="2"/>
            <w:tcBorders>
              <w:bottom w:val="nil"/>
            </w:tcBorders>
          </w:tcPr>
          <w:p w14:paraId="44FB97D2" w14:textId="77777777">
            <w:pPr>
              <w:pStyle w:val="TableParagraph"/>
              <w:ind w:left="0"/>
              <w:rPr>
                <w:rFonts w:ascii="Times New Roman"/>
                <w:sz w:val="6"/>
              </w:rPr>
            </w:pPr>
          </w:p>
        </w:tc>
      </w:tr>
      <w:tr w14:paraId="44FB97D5" w14:textId="77777777">
        <w:trPr>
          <w:trHeight w:val="229"/>
        </w:trPr>
        <w:tc>
          <w:tcPr>
            <w:tcW w:w="10915" w:type="dxa"/>
            <w:gridSpan w:val="2"/>
            <w:tcBorders>
              <w:top w:val="nil"/>
              <w:bottom w:val="nil"/>
            </w:tcBorders>
            <w:shd w:val="clear" w:color="auto" w:fill="D9D9D9" w:themeFill="background1" w:themeFillShade="D9"/>
          </w:tcPr>
          <w:p w14:paraId="44FB97D4" w14:textId="59B2D62A">
            <w:pPr>
              <w:pStyle w:val="P68B1DB1-TableParagraph3"/>
              <w:spacing w:line="209" w:lineRule="exact"/>
              <w:ind w:left="2727" w:right="2718"/>
              <w:jc w:val="center"/>
              <w:rPr>
                <w:b/>
                <w:sz w:val="16"/>
              </w:rPr>
            </w:pPr>
            <w:r>
              <w:t xml:space="preserve">PARTILHA DE DADOS NAS REDES EUROPEIAS DE REFERÊNCIA</w:t>
            </w:r>
          </w:p>
        </w:tc>
      </w:tr>
      <w:tr w14:paraId="44FB97DB" w14:textId="77777777">
        <w:trPr>
          <w:trHeight w:val="4720"/>
        </w:trPr>
        <w:tc>
          <w:tcPr>
            <w:tcW w:w="10915" w:type="dxa"/>
            <w:gridSpan w:val="2"/>
            <w:tcBorders>
              <w:top w:val="nil"/>
            </w:tcBorders>
          </w:tcPr>
          <w:p w14:paraId="6AD5AB93" w14:textId="4AB6EB7C">
            <w:pPr>
              <w:pStyle w:val="P68B1DB1-TableParagraph2"/>
              <w:spacing w:before="119"/>
              <w:ind w:left="4"/>
              <w:jc w:val="both"/>
            </w:pPr>
            <w:r>
              <w:t xml:space="preserve">Descrição das Redes Europeias de Referência para as Doenças Raras</w:t>
            </w:r>
          </w:p>
          <w:p w14:paraId="22241A78" w14:textId="236052C1">
            <w:pPr>
              <w:pStyle w:val="P68B1DB1-TableParagraph5"/>
              <w:numPr>
                <w:ilvl w:val="0"/>
                <w:numId w:val="3"/>
              </w:numPr>
              <w:tabs>
                <w:tab w:val="left" w:pos="289"/>
              </w:tabs>
              <w:spacing w:before="59"/>
              <w:ind w:right="102"/>
              <w:jc w:val="both"/>
            </w:pPr>
            <w:r>
              <w:rPr>
                <w:b/>
              </w:rPr>
              <w:t xml:space="preserve">O que consiste em: </w:t>
            </w:r>
            <w:r>
              <w:t xml:space="preserve">As Redes Europeias de Referência (RER) são redes de profissionais de saúde em toda a Europa que trabalham para doenças raras. Eles são estabelecidos pela Diretiva 2011/24/UE e existem para permitir a colaboração entre profissionais de saúde para ajudar pacientes com doenças raras e outras condições que exijam procedimentos terapêuticos muito especiais.</w:t>
            </w:r>
          </w:p>
          <w:p w14:paraId="5E182F01" w14:textId="2E5181DC">
            <w:pPr>
              <w:pStyle w:val="P68B1DB1-TableParagraph5"/>
              <w:numPr>
                <w:ilvl w:val="0"/>
                <w:numId w:val="3"/>
              </w:numPr>
              <w:tabs>
                <w:tab w:val="left" w:pos="289"/>
              </w:tabs>
              <w:spacing w:before="59"/>
              <w:ind w:right="102"/>
              <w:jc w:val="both"/>
            </w:pPr>
            <w:r>
              <w:rPr>
                <w:b/>
              </w:rPr>
              <w:t xml:space="preserve">Como é feito: </w:t>
            </w:r>
            <w:r>
              <w:t xml:space="preserve">Com o seu consentimento e de acordo com as leis nacionais e europeias de proteção de dados, o seu caso pode ser transmitido às RER acima mencionadas para que os profissionais de saúde das RER possam ajudar o seu médico a determinar o seu diagnóstico e plano de tratamento. Para fazer isso, os dados coletados neste hospital devem poder ser compartilhados com profissionais de saúde de outros hospitais, alguns dos quais podem estar localizados em outros países europeus. Os dados não devem incluir o seu nome ou endereço, mas devem incluir imagens médicas, relatórios laboratoriais, bem como dados de amostras biológicas. Cartas e relatórios de outros médicos que o trataram no passado também podem ser incluídos.</w:t>
            </w:r>
          </w:p>
          <w:p w14:paraId="60D02928" w14:textId="135CBBAA">
            <w:pPr>
              <w:pStyle w:val="P68B1DB1-TableParagraph5"/>
              <w:spacing w:before="58"/>
              <w:ind w:left="288" w:right="101"/>
              <w:jc w:val="both"/>
            </w:pPr>
            <w:r>
              <w:t xml:space="preserve">Em qualquer caso, o seu tratamento continuará a ser realizado pelos profissionais de saúde que já o estavam a tratar e os seus dados não serão partilhados com terceiros sem o seu consentimento. Se você decidir não compartilhar seus dados, seus médicos continuarão a tratá-lo da melhor maneira que costumam fazer.</w:t>
            </w:r>
          </w:p>
          <w:p w14:paraId="44FB97DA" w14:textId="3F76BEE0">
            <w:pPr>
              <w:pStyle w:val="P68B1DB1-TableParagraph5"/>
              <w:numPr>
                <w:ilvl w:val="0"/>
                <w:numId w:val="3"/>
              </w:numPr>
              <w:tabs>
                <w:tab w:val="left" w:pos="289"/>
              </w:tabs>
              <w:spacing w:before="59"/>
              <w:ind w:right="103"/>
              <w:jc w:val="both"/>
              <w:rPr>
                <w:sz w:val="20"/>
              </w:rPr>
            </w:pPr>
            <w:r>
              <w:rPr>
                <w:b/>
              </w:rPr>
              <w:t xml:space="preserve">Quanto tempo dura: </w:t>
            </w:r>
            <w:r>
              <w:t xml:space="preserve">Até que você mude de ideia e decida revogar esse consentimento. Seu médico explicará como você pode excluir seus dados dos registos, se desejar fazê-lo. Você pode não ser capaz de excluir as informações que já foram usadas para o seu tratamento.</w:t>
            </w:r>
          </w:p>
        </w:tc>
      </w:tr>
      <w:tr w14:paraId="44FB97DD" w14:textId="77777777">
        <w:trPr>
          <w:trHeight w:val="249"/>
        </w:trPr>
        <w:tc>
          <w:tcPr>
            <w:tcW w:w="10915" w:type="dxa"/>
            <w:gridSpan w:val="2"/>
            <w:tcBorders>
              <w:bottom w:val="nil"/>
            </w:tcBorders>
            <w:shd w:val="clear" w:color="auto" w:fill="D9D9D9" w:themeFill="background1" w:themeFillShade="D9"/>
          </w:tcPr>
          <w:p w14:paraId="44FB97DC" w14:textId="289BDF02">
            <w:pPr>
              <w:pStyle w:val="P68B1DB1-TableParagraph4"/>
              <w:spacing w:before="19" w:line="210" w:lineRule="exact"/>
              <w:ind w:left="2726" w:right="2718"/>
              <w:jc w:val="center"/>
              <w:rPr>
                <w:b/>
                <w:sz w:val="16"/>
              </w:rPr>
            </w:pPr>
            <w:r>
              <w:rPr>
                <w:sz w:val="20"/>
              </w:rPr>
              <w:t>I</w:t>
            </w:r>
            <w:r>
              <w:rPr>
                <w:sz w:val="16"/>
              </w:rPr>
              <w:t xml:space="preserve">INCLUSÃO EM REGISTOS E PROJETOS DE INVESTIGAÇÃO</w:t>
            </w:r>
          </w:p>
        </w:tc>
      </w:tr>
      <w:tr w14:paraId="44FB97E3" w14:textId="77777777">
        <w:trPr>
          <w:trHeight w:val="2730"/>
        </w:trPr>
        <w:tc>
          <w:tcPr>
            <w:tcW w:w="10915" w:type="dxa"/>
            <w:gridSpan w:val="2"/>
            <w:tcBorders>
              <w:top w:val="nil"/>
            </w:tcBorders>
          </w:tcPr>
          <w:p w14:paraId="7C092481" w14:textId="77777777">
            <w:pPr>
              <w:pStyle w:val="P68B1DB1-TableParagraph2"/>
              <w:spacing w:before="59"/>
              <w:ind w:left="203"/>
              <w:jc w:val="both"/>
            </w:pPr>
            <w:r>
              <w:t xml:space="preserve">Inclusão em bases de dados/registos de doenças raras:</w:t>
            </w:r>
          </w:p>
          <w:p w14:paraId="05CA5729" w14:textId="34C92369">
            <w:pPr>
              <w:pStyle w:val="P68B1DB1-TableParagraph5"/>
              <w:spacing w:before="60"/>
              <w:ind w:right="105"/>
              <w:jc w:val="both"/>
            </w:pPr>
            <w:r>
              <w:t xml:space="preserve">A fim de melhorar o conhecimento sobre doenças raras, as RER dependem fortemente de bases de dados de informação para a investigação e o desenvolvimento do conhecimento. Bancos de dados, também chamados de registos, contêm apenas informações pseudonimizadas. Seu nome e endereço NÃO serão incluídos; apenas informações sobre sua doença serão incluídas.</w:t>
            </w:r>
          </w:p>
          <w:p w14:paraId="3E7E81C2" w14:textId="19485AE8">
            <w:pPr>
              <w:pStyle w:val="P68B1DB1-TableParagraph5"/>
              <w:ind w:right="102"/>
              <w:jc w:val="both"/>
            </w:pPr>
            <w:r>
              <w:t xml:space="preserve">Para ajudar a criar bancos de dados, você pode dar seu consentimento para incluir seus dados nesse tipo de banco de dados. Se você decidir não dar seu consentimento, isso não afetará seu tratamento.</w:t>
            </w:r>
          </w:p>
          <w:p w14:paraId="1644BC5B" w14:textId="77777777">
            <w:pPr>
              <w:pStyle w:val="P68B1DB1-TableParagraph2"/>
              <w:spacing w:before="121"/>
              <w:ind w:left="203"/>
              <w:jc w:val="both"/>
            </w:pPr>
            <w:r>
              <w:t xml:space="preserve">Participação em projetos de investigação sobre doenças raras:</w:t>
            </w:r>
          </w:p>
          <w:p w14:paraId="44FB97E2" w14:textId="2E624E94">
            <w:pPr>
              <w:pStyle w:val="P68B1DB1-TableParagraph5"/>
              <w:spacing w:before="58"/>
              <w:ind w:right="104"/>
              <w:jc w:val="both"/>
              <w:rPr>
                <w:sz w:val="20"/>
              </w:rPr>
            </w:pPr>
            <w:r>
              <w:t xml:space="preserve">Você também pode nos dizer se deseja que a equipa do registo e ou os investigadores entrem em contato com você para informá-lo sobre projetos de pesquisa para os quais seus dados podem ser usados. Se você decidir compartilhar seus dados de pesquisa, eles entrarão em contato com você para obter seu consentimento para um projeto de pesquisa específico. Os seus dados não serão utilizados para investigação se não tiver dado o seu consentimento específico para um determinado projeto de investigação.</w:t>
            </w:r>
          </w:p>
        </w:tc>
      </w:tr>
      <w:tr w14:paraId="44FB97E5" w14:textId="77777777">
        <w:trPr>
          <w:trHeight w:val="250"/>
        </w:trPr>
        <w:tc>
          <w:tcPr>
            <w:tcW w:w="10915" w:type="dxa"/>
            <w:gridSpan w:val="2"/>
            <w:tcBorders>
              <w:bottom w:val="nil"/>
            </w:tcBorders>
            <w:shd w:val="clear" w:color="auto" w:fill="D9D9D9" w:themeFill="background1" w:themeFillShade="D9"/>
          </w:tcPr>
          <w:p w14:paraId="44FB97E4" w14:textId="6E18C5DC">
            <w:pPr>
              <w:pStyle w:val="P68B1DB1-TableParagraph4"/>
              <w:spacing w:before="19" w:line="211" w:lineRule="exact"/>
              <w:ind w:left="2726" w:right="2718"/>
              <w:jc w:val="center"/>
              <w:rPr>
                <w:b/>
                <w:sz w:val="16"/>
              </w:rPr>
            </w:pPr>
            <w:r>
              <w:rPr>
                <w:sz w:val="20"/>
              </w:rPr>
              <w:t>W</w:t>
            </w:r>
            <w:r>
              <w:rPr>
                <w:sz w:val="16"/>
              </w:rPr>
              <w:t xml:space="preserve">HAT SÃO OS MEUS DIREITOS?</w:t>
            </w:r>
          </w:p>
        </w:tc>
      </w:tr>
      <w:tr w14:paraId="44FB97EC" w14:textId="77777777">
        <w:trPr>
          <w:trHeight w:val="2986"/>
        </w:trPr>
        <w:tc>
          <w:tcPr>
            <w:tcW w:w="10915" w:type="dxa"/>
            <w:gridSpan w:val="2"/>
            <w:tcBorders>
              <w:top w:val="nil"/>
            </w:tcBorders>
          </w:tcPr>
          <w:p w14:paraId="23D45C7E" w14:textId="2F4AB6C7">
            <w:pPr>
              <w:pStyle w:val="P68B1DB1-TableParagraph5"/>
              <w:numPr>
                <w:ilvl w:val="0"/>
                <w:numId w:val="2"/>
              </w:numPr>
              <w:tabs>
                <w:tab w:val="left" w:pos="269"/>
              </w:tabs>
              <w:spacing w:before="57"/>
              <w:ind w:right="106"/>
            </w:pPr>
            <w:r>
              <w:t xml:space="preserve">Tem o direito de decidir se deve ou não dar o seu consentimento para partilhar os seus dados com as RER. Se você decidir dar seu consentimento hoje, você pode mudar de ideia a qualquer momento.</w:t>
            </w:r>
          </w:p>
          <w:p w14:paraId="24ED0286" w14:textId="3444B034">
            <w:pPr>
              <w:pStyle w:val="P68B1DB1-TableParagraph5"/>
              <w:numPr>
                <w:ilvl w:val="0"/>
                <w:numId w:val="2"/>
              </w:numPr>
              <w:tabs>
                <w:tab w:val="left" w:pos="278"/>
              </w:tabs>
              <w:spacing w:before="1"/>
              <w:ind w:right="106"/>
            </w:pPr>
            <w:r>
              <w:t xml:space="preserve">Você tem o direito de receber informações sobre as finalidades para as quais seus dados serão usados e quem terá acesso a eles. O seu médico irá informá-lo se precisar de mais informações.</w:t>
            </w:r>
          </w:p>
          <w:p w14:paraId="3386A3B9" w14:textId="3CDA4A8C">
            <w:pPr>
              <w:pStyle w:val="P68B1DB1-TableParagraph5"/>
              <w:numPr>
                <w:ilvl w:val="0"/>
                <w:numId w:val="2"/>
              </w:numPr>
              <w:tabs>
                <w:tab w:val="left" w:pos="287"/>
              </w:tabs>
              <w:ind w:right="106"/>
            </w:pPr>
            <w:r>
              <w:t xml:space="preserve">Você tem o direito de ver quais dados foram armazenados sobre você e também de fazer correções no caso de notar erros. Você também pode ter o direito de bloquear ou excluir seus dados.</w:t>
            </w:r>
          </w:p>
          <w:p w14:paraId="4F43D044" w14:textId="42B9CD71">
            <w:pPr>
              <w:pStyle w:val="P68B1DB1-TableParagraph5"/>
              <w:numPr>
                <w:ilvl w:val="0"/>
                <w:numId w:val="2"/>
              </w:numPr>
              <w:tabs>
                <w:tab w:val="left" w:pos="275"/>
              </w:tabs>
              <w:ind w:right="106"/>
            </w:pPr>
            <w:r>
              <w:t xml:space="preserve">O hospital que recolheu os seus dados é responsável pelos seus dados e tem o dever de garantir que os seus dados são processados com segurança e de informá-lo se ocorreu uma violação de segurança de dados.</w:t>
            </w:r>
          </w:p>
          <w:p w14:paraId="7799954B" w14:textId="1E68B603">
            <w:pPr>
              <w:pStyle w:val="P68B1DB1-TableParagraph5"/>
              <w:numPr>
                <w:ilvl w:val="0"/>
                <w:numId w:val="2"/>
              </w:numPr>
              <w:tabs>
                <w:tab w:val="left" w:pos="295"/>
              </w:tabs>
              <w:ind w:right="104"/>
            </w:pPr>
            <w:r>
              <w:t xml:space="preserve">Se tiver alguma dúvida sobre a forma como os seus dados foram tratados, deve contactar o seu médico ou as autoridades nacionais competentes em matéria de proteção de dados.</w:t>
            </w:r>
          </w:p>
          <w:p w14:paraId="44FB97EB" w14:textId="16428960">
            <w:pPr>
              <w:pStyle w:val="P68B1DB1-TableParagraph5"/>
              <w:numPr>
                <w:ilvl w:val="0"/>
                <w:numId w:val="2"/>
              </w:numPr>
              <w:tabs>
                <w:tab w:val="left" w:pos="269"/>
              </w:tabs>
              <w:spacing w:line="230" w:lineRule="exact"/>
              <w:rPr>
                <w:sz w:val="20"/>
              </w:rPr>
            </w:pPr>
            <w:r>
              <w:t xml:space="preserve">O seu hospital irá rever a necessidade de manter os seus dados sobre as RER a cada 15 anos.</w:t>
            </w:r>
          </w:p>
        </w:tc>
      </w:tr>
    </w:tbl>
    <w:p w14:paraId="44FB97ED" w14:textId="77777777">
      <w:pPr>
        <w:rPr>
          <w:sz w:val="2"/>
        </w:rPr>
      </w:pPr>
    </w:p>
    <w:p w14:paraId="44FB97EE" w14:textId="77777777">
      <w:pPr>
        <w:rPr>
          <w:sz w:val="2"/>
        </w:rPr>
        <w:sectPr w:rsidR="00496A8F" w:rsidRPr="00886887">
          <w:type w:val="continuous"/>
          <w:pgSz w:w="11910" w:h="16840"/>
          <w:pgMar w:top="340" w:right="320" w:bottom="280" w:left="340" w:header="720" w:footer="720" w:gutter="0"/>
          <w:cols w:space="720"/>
        </w:sectPr>
      </w:pPr>
    </w:p>
    <w:tbl>
      <w:tblPr>
        <w:tblStyle w:val="TableGrid"/>
        <w:tblW w:w="10206" w:type="dxa"/>
        <w:tblInd w:w="534" w:type="dxa"/>
        <w:tblLayout w:type="fixed"/>
        <w:tblLook w:val="01E0" w:firstRow="1" w:lastRow="1" w:firstColumn="1" w:lastColumn="1" w:noHBand="0" w:noVBand="0"/>
      </w:tblPr>
      <w:tblGrid>
        <w:gridCol w:w="10206"/>
      </w:tblGrid>
      <w:tr w14:paraId="44FB97F0" w14:textId="77777777">
        <w:trPr>
          <w:trHeight w:val="227"/>
        </w:trPr>
        <w:tc>
          <w:tcPr>
            <w:tcW w:w="10206" w:type="dxa"/>
            <w:shd w:val="clear" w:color="auto" w:fill="D9D9D9" w:themeFill="background1" w:themeFillShade="D9"/>
          </w:tcPr>
          <w:p w14:paraId="44FB97EF" w14:textId="3880805C">
            <w:pPr>
              <w:pStyle w:val="P68B1DB1-TableParagraph3"/>
              <w:spacing w:line="207" w:lineRule="exact"/>
              <w:ind w:left="3581" w:right="2898" w:hanging="574"/>
              <w:jc w:val="center"/>
              <w:rPr>
                <w:b/>
                <w:sz w:val="16"/>
              </w:rPr>
            </w:pPr>
            <w:r>
              <w:t xml:space="preserve">QUE OUTRAS ALTERNATIVAS EXISTEM?</w:t>
            </w:r>
          </w:p>
        </w:tc>
      </w:tr>
      <w:tr w14:paraId="44FB97F2" w14:textId="77777777">
        <w:trPr>
          <w:trHeight w:val="929"/>
        </w:trPr>
        <w:tc>
          <w:tcPr>
            <w:tcW w:w="10206" w:type="dxa"/>
          </w:tcPr>
          <w:p w14:paraId="44FB97F1" w14:textId="668C332C">
            <w:pPr>
              <w:pStyle w:val="P68B1DB1-TableParagraph5"/>
              <w:spacing w:before="58"/>
              <w:ind w:right="107" w:firstLine="426"/>
              <w:jc w:val="both"/>
              <w:rPr>
                <w:sz w:val="20"/>
              </w:rPr>
            </w:pPr>
            <w:r>
              <w:t xml:space="preserve">A partilha dos seus dados através das Redes Europeias de Referência é voluntária, assim como a inclusão nos registos e a participação em projetos de investigação. Se você decidir não dar seu consentimento, lembramos que isso não afetará os cuidados que você está recebendo no hospital.</w:t>
            </w:r>
          </w:p>
        </w:tc>
      </w:tr>
      <w:tr w14:paraId="44FB97F4" w14:textId="77777777">
        <w:trPr>
          <w:trHeight w:val="250"/>
        </w:trPr>
        <w:tc>
          <w:tcPr>
            <w:tcW w:w="10206" w:type="dxa"/>
            <w:shd w:val="clear" w:color="auto" w:fill="D9D9D9" w:themeFill="background1" w:themeFillShade="D9"/>
          </w:tcPr>
          <w:p w14:paraId="44FB97F3" w14:textId="5C947258">
            <w:pPr>
              <w:pStyle w:val="P68B1DB1-TableParagraph4"/>
              <w:spacing w:before="19" w:line="211" w:lineRule="exact"/>
              <w:ind w:left="3857" w:right="3853"/>
              <w:jc w:val="center"/>
              <w:rPr>
                <w:b/>
                <w:sz w:val="20"/>
              </w:rPr>
            </w:pPr>
            <w:r>
              <w:rPr>
                <w:sz w:val="16"/>
              </w:rPr>
              <w:t xml:space="preserve">VOCÊ NOS AUTORIZA?</w:t>
            </w:r>
          </w:p>
        </w:tc>
      </w:tr>
      <w:tr w14:paraId="44FB97F6" w14:textId="77777777">
        <w:trPr>
          <w:trHeight w:val="699"/>
        </w:trPr>
        <w:tc>
          <w:tcPr>
            <w:tcW w:w="10206" w:type="dxa"/>
          </w:tcPr>
          <w:p w14:paraId="44FB97F5" w14:textId="347C7997">
            <w:pPr>
              <w:pStyle w:val="P68B1DB1-TableParagraph5"/>
              <w:spacing w:before="57"/>
              <w:ind w:firstLine="426"/>
              <w:rPr>
                <w:sz w:val="20"/>
              </w:rPr>
            </w:pPr>
            <w:r>
              <w:t xml:space="preserve">Para este documento, solicitamos a autorização para partilhar os seus dados nas RER e para o incluir no Registo Europeu de Transplantação Pediátrica promovido pela Rede Europeia de Referência sobre Transplantação em Crianças.</w:t>
            </w:r>
          </w:p>
        </w:tc>
      </w:tr>
      <w:tr w14:paraId="44FB97F8" w14:textId="77777777">
        <w:trPr>
          <w:trHeight w:val="250"/>
        </w:trPr>
        <w:tc>
          <w:tcPr>
            <w:tcW w:w="10206" w:type="dxa"/>
            <w:shd w:val="clear" w:color="auto" w:fill="D9D9D9" w:themeFill="background1" w:themeFillShade="D9"/>
          </w:tcPr>
          <w:p w14:paraId="44FB97F7" w14:textId="6392A662">
            <w:pPr>
              <w:pStyle w:val="P68B1DB1-TableParagraph4"/>
              <w:spacing w:before="19" w:line="211" w:lineRule="exact"/>
              <w:ind w:left="2298" w:right="3291" w:firstLine="851"/>
              <w:jc w:val="center"/>
              <w:rPr>
                <w:b/>
                <w:sz w:val="16"/>
              </w:rPr>
            </w:pPr>
            <w:r>
              <w:rPr>
                <w:sz w:val="20"/>
              </w:rPr>
              <w:t>D</w:t>
            </w:r>
            <w:r>
              <w:rPr>
                <w:sz w:val="16"/>
              </w:rPr>
              <w:t xml:space="preserve">ECLARAÇÕES E ASSINATURAS</w:t>
            </w:r>
          </w:p>
        </w:tc>
      </w:tr>
      <w:tr w14:paraId="44FB981B" w14:textId="77777777">
        <w:trPr>
          <w:trHeight w:val="13503"/>
        </w:trPr>
        <w:tc>
          <w:tcPr>
            <w:tcW w:w="10206" w:type="dxa"/>
          </w:tcPr>
          <w:p w14:paraId="44FB97FA" w14:textId="33EEF76B">
            <w:pPr>
              <w:pStyle w:val="P68B1DB1-TableParagraph5"/>
              <w:spacing w:before="57"/>
              <w:ind w:right="106" w:firstLine="426"/>
              <w:jc w:val="both"/>
            </w:pPr>
            <w:r>
              <w:t xml:space="preserve">Antes de assinar este documento, se você precisar de mais informações ou tiver alguma dúvida sobre seus cuidados de saúde, não hesite em nos perguntar. Teremos prazer em atendê-lo. Informamos que você tem o direito de revogar sua decisão e retirar seu consentimento a qualquer momento.</w:t>
            </w:r>
          </w:p>
          <w:p w14:paraId="27196BCD" w14:textId="3F83A5E8">
            <w:pPr>
              <w:pStyle w:val="P68B1DB1-TableParagraph6"/>
              <w:numPr>
                <w:ilvl w:val="0"/>
                <w:numId w:val="6"/>
              </w:numPr>
              <w:tabs>
                <w:tab w:val="left" w:pos="290"/>
              </w:tabs>
              <w:spacing w:before="169"/>
              <w:ind w:hanging="230"/>
              <w:jc w:val="both"/>
            </w:pPr>
            <w:r>
              <w:t xml:space="preserve">Quanto aos parentes e guardiões:</w:t>
            </w:r>
          </w:p>
          <w:p w14:paraId="44FB97FE" w14:textId="41FE8CD7">
            <w:pPr>
              <w:pStyle w:val="P68B1DB1-TableParagraph5"/>
              <w:tabs>
                <w:tab w:val="left" w:leader="dot" w:pos="6046"/>
              </w:tabs>
              <w:spacing w:before="58" w:line="276" w:lineRule="auto"/>
              <w:ind w:left="572"/>
              <w:jc w:val="both"/>
              <w:rPr>
                <w:sz w:val="20"/>
              </w:rPr>
            </w:pPr>
            <w:r>
              <w:t xml:space="preserve">Paciente Sr./Sra. </w:t>
            </w:r>
            <w:r>
              <w:rPr>
                <w:rFonts w:ascii="Times New Roman" w:hAnsi="Times New Roman"/>
              </w:rPr>
              <w:tab/>
            </w:r>
            <w:r>
              <w:t xml:space="preserve">não tem capacidade para decidir no momento da assinatura. Eu, Sr./Sra................................................................................................................</w:t>
            </w:r>
            <w:r>
              <w:rPr>
                <w:rFonts w:ascii="Times New Roman" w:hAnsi="Times New Roman"/>
              </w:rPr>
              <w:t xml:space="preserve">, </w:t>
            </w:r>
            <w:r>
              <w:t xml:space="preserve">declaro ter sido suficientemente informado do procedimento a executar. Por isso, dou expressamente o meu consentimento. Minha aceitação é voluntária e eu entendo que posso retirar esse consentimento. </w:t>
            </w:r>
            <w:r>
              <w:br/>
              <w:t xml:space="preserve">DOU O MEU CONSENTIMENTO PARA</w:t>
            </w:r>
            <w:r>
              <w:rPr>
                <w:rFonts w:ascii="Times New Roman" w:hAnsi="Times New Roman"/>
              </w:rPr>
              <w:t>:</w:t>
            </w:r>
          </w:p>
          <w:p w14:paraId="5406B93D" w14:textId="77777777">
            <w:pPr>
              <w:pStyle w:val="TableParagraph"/>
              <w:spacing w:before="1"/>
              <w:ind w:left="194"/>
              <w:jc w:val="both"/>
              <w:rPr>
                <w:b/>
                <w:sz w:val="20"/>
              </w:rPr>
            </w:pPr>
          </w:p>
          <w:p w14:paraId="0263C020" w14:textId="45677225">
            <w:pPr>
              <w:pStyle w:val="P68B1DB1-TableParagraph2"/>
              <w:spacing w:before="1"/>
              <w:ind w:left="172"/>
              <w:jc w:val="both"/>
              <w:rPr>
                <w:b/>
                <w:sz w:val="20"/>
              </w:rPr>
            </w:pPr>
            <w:r>
              <w:t xml:space="preserve">SIM, NÃO</w:t>
            </w:r>
          </w:p>
          <w:p w14:paraId="46F5AFB9" w14:textId="55202B0F">
            <w:pPr>
              <w:pStyle w:val="P68B1DB1-TableParagraph5"/>
              <w:spacing w:before="1"/>
              <w:ind w:left="1590" w:right="225"/>
              <w:jc w:val="both"/>
              <w:rPr>
                <w:sz w:val="20"/>
              </w:rPr>
            </w:pPr>
            <w:r>
              <w:rPr>
                <w:b/>
              </w:rPr>
              <w:drawing>
                <wp:anchor distT="0" distB="0" distL="114300" distR="114300" simplePos="0" relativeHeight="251666944" behindDoc="0" locked="0" layoutInCell="1" allowOverlap="1" wp14:anchorId="77FAC3CC" wp14:editId="2B6834D2">
                  <wp:simplePos x="0" y="0"/>
                  <wp:positionH relativeFrom="column">
                    <wp:posOffset>80645</wp:posOffset>
                  </wp:positionH>
                  <wp:positionV relativeFrom="paragraph">
                    <wp:posOffset>195741</wp:posOffset>
                  </wp:positionV>
                  <wp:extent cx="811530" cy="285115"/>
                  <wp:effectExtent l="0" t="0" r="7620"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r>
              <w:rPr>
                <w:b/>
              </w:rPr>
              <w:t xml:space="preserve">Que os dados dos doentes pseudónimos possam ser partilhados nas RER para o meu TRATAMENTO</w:t>
            </w:r>
            <w:r>
              <w:t xml:space="preserve">. Eu entendo que meus dados serão compartilhados com profissionais de saúde nas RERs para que eles possam trabalhar juntos para ajudar no meu tratamento. Minha aceitação é voluntária e posso retirar esse consentimento quando penso que é oportuno, sem que essa decisão tenha impacto nos meus cuidados subsequentes.</w:t>
            </w:r>
          </w:p>
          <w:p w14:paraId="003B004F" w14:textId="48B235E4">
            <w:pPr>
              <w:pStyle w:val="P68B1DB1-TableParagraph2"/>
              <w:spacing w:before="1"/>
              <w:ind w:left="194"/>
              <w:jc w:val="both"/>
              <w:rPr>
                <w:sz w:val="20"/>
              </w:rPr>
            </w:pPr>
            <w:r>
              <w:drawing>
                <wp:anchor distT="0" distB="0" distL="114300" distR="114300" simplePos="0" relativeHeight="251668992" behindDoc="0" locked="0" layoutInCell="1" allowOverlap="1" wp14:anchorId="5096327E" wp14:editId="33CAF07C">
                  <wp:simplePos x="0" y="0"/>
                  <wp:positionH relativeFrom="column">
                    <wp:posOffset>80029</wp:posOffset>
                  </wp:positionH>
                  <wp:positionV relativeFrom="paragraph">
                    <wp:posOffset>137160</wp:posOffset>
                  </wp:positionV>
                  <wp:extent cx="811530" cy="285115"/>
                  <wp:effectExtent l="0" t="0" r="762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551D2E66" w14:textId="1B1B3485">
            <w:pPr>
              <w:pStyle w:val="P68B1DB1-TableParagraph5"/>
              <w:spacing w:before="1"/>
              <w:ind w:left="1590" w:right="225"/>
              <w:jc w:val="both"/>
              <w:rPr>
                <w:sz w:val="20"/>
              </w:rPr>
            </w:pPr>
            <w:r>
              <w:rPr>
                <w:b/>
              </w:rPr>
              <w:t xml:space="preserve">Esses dados pseudonimizados dos doentes estão incluídos no registo PETER</w:t>
            </w:r>
            <w:r>
              <w:t xml:space="preserve"> (Registo Europeu de Transplantações Pediátricas) </w:t>
            </w:r>
            <w:r>
              <w:rPr>
                <w:b/>
              </w:rPr>
              <w:t xml:space="preserve">ou noutras bases de dados das RER.</w:t>
            </w:r>
          </w:p>
          <w:p w14:paraId="3ECC93E2" w14:textId="40955BCE">
            <w:pPr>
              <w:pStyle w:val="P68B1DB1-TableParagraph2"/>
              <w:spacing w:before="1"/>
              <w:ind w:left="194" w:right="225"/>
              <w:jc w:val="both"/>
              <w:rPr>
                <w:sz w:val="20"/>
              </w:rPr>
            </w:pPr>
            <w:r>
              <w:drawing>
                <wp:anchor distT="0" distB="0" distL="114300" distR="114300" simplePos="0" relativeHeight="251672064" behindDoc="0" locked="0" layoutInCell="1" allowOverlap="1" wp14:anchorId="3CEFB1B9" wp14:editId="3200095B">
                  <wp:simplePos x="0" y="0"/>
                  <wp:positionH relativeFrom="column">
                    <wp:posOffset>79394</wp:posOffset>
                  </wp:positionH>
                  <wp:positionV relativeFrom="paragraph">
                    <wp:posOffset>127000</wp:posOffset>
                  </wp:positionV>
                  <wp:extent cx="811530" cy="285115"/>
                  <wp:effectExtent l="0" t="0" r="7620" b="63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13466684" w14:textId="0EA6387E">
            <w:pPr>
              <w:pStyle w:val="P68B1DB1-TableParagraph5"/>
              <w:spacing w:before="1"/>
              <w:ind w:left="1590" w:right="225"/>
              <w:jc w:val="both"/>
              <w:rPr>
                <w:sz w:val="20"/>
              </w:rPr>
            </w:pPr>
            <w:r>
              <w:t xml:space="preserve">Gostaria de </w:t>
            </w:r>
            <w:r>
              <w:rPr>
                <w:b/>
              </w:rPr>
              <w:t>ser</w:t>
            </w:r>
            <w:r>
              <w:t xml:space="preserve"> </w:t>
            </w:r>
            <w:r>
              <w:rPr>
                <w:b/>
              </w:rPr>
              <w:t xml:space="preserve">informado sobre projetos de investigação</w:t>
            </w:r>
            <w:r>
              <w:t xml:space="preserve">. Decidirei se concordo com o uso de dados de pacientes em um projeto específico quando for contatado.</w:t>
            </w:r>
          </w:p>
          <w:p w14:paraId="463FF49A" w14:textId="0699FD04">
            <w:pPr>
              <w:pStyle w:val="TableParagraph"/>
              <w:spacing w:before="1"/>
              <w:ind w:left="194"/>
              <w:jc w:val="both"/>
              <w:rPr>
                <w:b/>
                <w:sz w:val="20"/>
              </w:rPr>
            </w:pPr>
          </w:p>
          <w:p w14:paraId="37114595" w14:textId="77777777">
            <w:pPr>
              <w:pStyle w:val="TableParagraph"/>
              <w:spacing w:before="1"/>
              <w:ind w:left="194"/>
              <w:jc w:val="both"/>
              <w:rPr>
                <w:b/>
                <w:sz w:val="20"/>
              </w:rPr>
            </w:pPr>
          </w:p>
          <w:p w14:paraId="44FB9806" w14:textId="42969CDC">
            <w:pPr>
              <w:pStyle w:val="P68B1DB1-TableParagraph5"/>
              <w:tabs>
                <w:tab w:val="left" w:pos="6238"/>
              </w:tabs>
              <w:spacing w:before="1"/>
              <w:ind w:left="1292"/>
              <w:rPr>
                <w:sz w:val="20"/>
              </w:rPr>
            </w:pPr>
            <w:r>
              <w:t xml:space="preserve">Assinatura dos pais/guardiões</w:t>
              <w:tab/>
              <w:t xml:space="preserve">Data: .......... /.........../...........</w:t>
            </w:r>
          </w:p>
          <w:p w14:paraId="44FB9808" w14:textId="4673A44D">
            <w:pPr>
              <w:pStyle w:val="TableParagraph"/>
              <w:spacing w:before="5"/>
              <w:ind w:left="0"/>
              <w:rPr>
                <w:rFonts w:ascii="Times New Roman"/>
                <w:sz w:val="20"/>
              </w:rPr>
            </w:pPr>
          </w:p>
          <w:p w14:paraId="5D72F94F" w14:textId="77777777">
            <w:pPr>
              <w:pStyle w:val="TableParagraph"/>
              <w:spacing w:before="5"/>
              <w:ind w:left="0"/>
              <w:rPr>
                <w:rFonts w:ascii="Times New Roman"/>
                <w:sz w:val="20"/>
              </w:rPr>
            </w:pPr>
          </w:p>
          <w:p w14:paraId="44FB9809" w14:textId="269A04FC">
            <w:pPr>
              <w:pStyle w:val="P68B1DB1-TableParagraph6"/>
              <w:numPr>
                <w:ilvl w:val="0"/>
                <w:numId w:val="6"/>
              </w:numPr>
              <w:tabs>
                <w:tab w:val="left" w:pos="289"/>
              </w:tabs>
              <w:rPr>
                <w:b/>
                <w:sz w:val="20"/>
              </w:rPr>
            </w:pPr>
            <w:r>
              <w:t xml:space="preserve">Em relação ao médico:</w:t>
            </w:r>
          </w:p>
          <w:p w14:paraId="2E8EC784" w14:textId="30FD3323">
            <w:pPr>
              <w:pStyle w:val="TableParagraph"/>
              <w:tabs>
                <w:tab w:val="left" w:leader="dot" w:pos="6047"/>
              </w:tabs>
              <w:spacing w:before="58"/>
              <w:ind w:left="572"/>
              <w:rPr>
                <w:rFonts w:ascii="Times New Roman"/>
                <w:sz w:val="20"/>
              </w:rPr>
            </w:pPr>
            <w:r>
              <w:t xml:space="preserve">É o</w:t>
            </w:r>
            <w:r>
              <w:rPr>
                <w:sz w:val="20"/>
              </w:rPr>
              <w:t>Dr.</w:t>
            </w:r>
            <w:r>
              <w:tab/>
            </w:r>
            <w:r>
              <w:rPr>
                <w:sz w:val="20"/>
              </w:rPr>
              <w:t xml:space="preserve">tenha informado o paciente ou responsável sobre a natureza do procedimento a ser realizado, incluindo riscos, complicações e outras alternativas possíveis.</w:t>
            </w:r>
          </w:p>
          <w:p w14:paraId="15FE852A" w14:textId="36255AB2">
            <w:pPr>
              <w:pStyle w:val="TableParagraph"/>
              <w:tabs>
                <w:tab w:val="left" w:leader="dot" w:pos="6047"/>
              </w:tabs>
              <w:spacing w:before="58"/>
              <w:ind w:left="572"/>
              <w:rPr>
                <w:rFonts w:ascii="Times New Roman"/>
                <w:sz w:val="20"/>
              </w:rPr>
            </w:pPr>
          </w:p>
          <w:p w14:paraId="52153EA5" w14:textId="77777777">
            <w:pPr>
              <w:pStyle w:val="TableParagraph"/>
              <w:tabs>
                <w:tab w:val="left" w:leader="dot" w:pos="6047"/>
              </w:tabs>
              <w:spacing w:before="58"/>
              <w:ind w:left="572"/>
              <w:rPr>
                <w:rFonts w:ascii="Times New Roman"/>
                <w:sz w:val="20"/>
              </w:rPr>
            </w:pPr>
          </w:p>
          <w:p w14:paraId="01D6F1FB" w14:textId="2391FBD4">
            <w:pPr>
              <w:pStyle w:val="P68B1DB1-TableParagraph5"/>
              <w:tabs>
                <w:tab w:val="left" w:pos="6238"/>
              </w:tabs>
              <w:spacing w:before="1"/>
              <w:ind w:left="1292"/>
              <w:rPr>
                <w:sz w:val="20"/>
              </w:rPr>
            </w:pPr>
            <w:r>
              <w:t xml:space="preserve">Assinatura dos médicos</w:t>
              <w:tab/>
              <w:t xml:space="preserve">Data: .......... /.........../...........</w:t>
            </w:r>
          </w:p>
          <w:p w14:paraId="44FB980E" w14:textId="1ED335A6">
            <w:pPr>
              <w:pStyle w:val="TableParagraph"/>
              <w:spacing w:before="5"/>
              <w:ind w:left="0"/>
              <w:rPr>
                <w:rFonts w:ascii="Times New Roman"/>
                <w:sz w:val="20"/>
              </w:rPr>
            </w:pPr>
          </w:p>
          <w:p w14:paraId="27BDF500" w14:textId="77777777">
            <w:pPr>
              <w:pStyle w:val="TableParagraph"/>
              <w:spacing w:before="5"/>
              <w:ind w:left="0"/>
              <w:rPr>
                <w:rFonts w:ascii="Times New Roman"/>
                <w:sz w:val="20"/>
              </w:rPr>
            </w:pPr>
          </w:p>
          <w:p w14:paraId="44FB980F" w14:textId="4763E252">
            <w:pPr>
              <w:pStyle w:val="P68B1DB1-TableParagraph6"/>
              <w:numPr>
                <w:ilvl w:val="0"/>
                <w:numId w:val="6"/>
              </w:numPr>
              <w:tabs>
                <w:tab w:val="left" w:pos="289"/>
              </w:tabs>
              <w:rPr>
                <w:b/>
                <w:sz w:val="20"/>
              </w:rPr>
            </w:pPr>
            <w:r>
              <w:t xml:space="preserve">Em relação ao paciente:</w:t>
            </w:r>
          </w:p>
          <w:p w14:paraId="7269DE27" w14:textId="069A955C">
            <w:pPr>
              <w:pStyle w:val="P68B1DB1-TableParagraph5"/>
              <w:spacing w:before="58"/>
              <w:ind w:left="572"/>
              <w:rPr>
                <w:sz w:val="20"/>
              </w:rPr>
            </w:pPr>
            <w:r>
              <w:rPr>
                <w:rFonts w:ascii="Times New Roman" w:hAnsi="Times New Roman"/>
              </w:rPr>
              <w:t xml:space="preserve">Eu, </w:t>
            </w:r>
            <w:r>
              <w:t>Mr./Sra...................................................................................................................................................................................................................................................................................................................................................................................................................................................................................................................................................................................................................................................................................................................................................................................................................................................................................................................................................................................................................................................................................................................................................................................................................................................................................................................</w:t>
            </w:r>
          </w:p>
          <w:p w14:paraId="44FB9812" w14:textId="3180CEBF">
            <w:pPr>
              <w:pStyle w:val="TableParagraph"/>
              <w:spacing w:before="9"/>
              <w:ind w:left="0"/>
              <w:rPr>
                <w:rFonts w:ascii="Times New Roman"/>
                <w:sz w:val="20"/>
              </w:rPr>
            </w:pPr>
          </w:p>
          <w:p w14:paraId="3588536C" w14:textId="77777777">
            <w:pPr>
              <w:pStyle w:val="TableParagraph"/>
              <w:spacing w:before="9"/>
              <w:ind w:left="0"/>
              <w:rPr>
                <w:rFonts w:ascii="Times New Roman"/>
                <w:sz w:val="20"/>
              </w:rPr>
            </w:pPr>
          </w:p>
          <w:p w14:paraId="46068D12" w14:textId="3F405C37">
            <w:pPr>
              <w:pStyle w:val="P68B1DB1-TableParagraph5"/>
              <w:tabs>
                <w:tab w:val="left" w:pos="6238"/>
              </w:tabs>
              <w:spacing w:before="1"/>
              <w:ind w:left="1292"/>
              <w:rPr>
                <w:sz w:val="20"/>
              </w:rPr>
            </w:pPr>
            <w:r>
              <w:t xml:space="preserve">Assinatura do paciente</w:t>
              <w:tab/>
              <w:t xml:space="preserve">Data: .......... /.........../...........</w:t>
            </w:r>
          </w:p>
          <w:p w14:paraId="44FB9815" w14:textId="49F52E80">
            <w:pPr>
              <w:pStyle w:val="TableParagraph"/>
              <w:spacing w:before="6"/>
              <w:ind w:left="0"/>
              <w:rPr>
                <w:rFonts w:ascii="Times New Roman"/>
                <w:sz w:val="20"/>
              </w:rPr>
            </w:pPr>
          </w:p>
          <w:p w14:paraId="5E05BD4A" w14:textId="77777777">
            <w:pPr>
              <w:pStyle w:val="TableParagraph"/>
              <w:spacing w:before="6"/>
              <w:ind w:left="0"/>
              <w:rPr>
                <w:rFonts w:ascii="Times New Roman"/>
                <w:sz w:val="20"/>
              </w:rPr>
            </w:pPr>
          </w:p>
          <w:p w14:paraId="3656F0B2" w14:textId="614547F3">
            <w:pPr>
              <w:pStyle w:val="P68B1DB1-TableParagraph6"/>
              <w:numPr>
                <w:ilvl w:val="0"/>
                <w:numId w:val="6"/>
              </w:numPr>
              <w:tabs>
                <w:tab w:val="left" w:pos="290"/>
              </w:tabs>
              <w:spacing w:line="276" w:lineRule="auto"/>
              <w:rPr>
                <w:b/>
                <w:sz w:val="20"/>
              </w:rPr>
            </w:pPr>
            <w:r>
              <w:t xml:space="preserve">Quanto à NÃO-ACCEPTÂNCIA de Consentimento Livre e Esclarecido:</w:t>
            </w:r>
          </w:p>
          <w:p w14:paraId="0BD1B78D" w14:textId="002227C7">
            <w:pPr>
              <w:pStyle w:val="TableParagraph"/>
              <w:spacing w:line="276" w:lineRule="auto"/>
              <w:ind w:right="107" w:firstLine="426"/>
              <w:jc w:val="both"/>
              <w:rPr>
                <w:sz w:val="20"/>
              </w:rPr>
            </w:pPr>
            <w:r>
              <w:rPr>
                <w:sz w:val="20"/>
              </w:rPr>
              <w:t xml:space="preserve">Eu, Sr./Sra...................................................................................................................</w:t>
            </w:r>
            <w:r>
              <w:rPr>
                <w:rFonts w:ascii="Times New Roman" w:hAnsi="Times New Roman"/>
                <w:sz w:val="20"/>
              </w:rPr>
              <w:t xml:space="preserve">, fui informado</w:t>
            </w:r>
            <w:r>
              <w:rPr>
                <w:sz w:val="20"/>
              </w:rPr>
              <w:t xml:space="preserve"> de que posso revogar este documento/a qualquer momento, por isso declaro que NÃO dou meu consentimento para enviar/meus dados de saúde para o registo, deixando meu consentimento anterior nula e sem efeito. Gostaria de fazer as seguintes observações </w:t>
            </w:r>
            <w:r/>
            <w:r>
              <w:br/>
            </w:r>
            <w:r>
              <w:rPr>
                <w:sz w:val="20"/>
              </w:rPr>
              <w:t xml:space="preserve"> ..............................................................................................................................................................................</w:t>
            </w:r>
            <w:r>
              <w:rPr>
                <w:sz w:val="20"/>
              </w:rPr>
              <w:br/>
              <w:t>..............................................................................................................................................................................</w:t>
            </w:r>
          </w:p>
          <w:p w14:paraId="20DE3581" w14:textId="1D3BA317">
            <w:pPr>
              <w:pStyle w:val="TableParagraph"/>
              <w:tabs>
                <w:tab w:val="left" w:pos="6238"/>
              </w:tabs>
              <w:spacing w:before="1"/>
              <w:ind w:left="0"/>
              <w:rPr>
                <w:sz w:val="20"/>
              </w:rPr>
            </w:pPr>
          </w:p>
          <w:p w14:paraId="13EC6FB7" w14:textId="77777777">
            <w:pPr>
              <w:pStyle w:val="TableParagraph"/>
              <w:tabs>
                <w:tab w:val="left" w:pos="6238"/>
              </w:tabs>
              <w:spacing w:before="1"/>
              <w:ind w:left="0"/>
              <w:rPr>
                <w:sz w:val="20"/>
              </w:rPr>
            </w:pPr>
          </w:p>
          <w:p w14:paraId="44FB981A" w14:textId="077B50FA">
            <w:pPr>
              <w:pStyle w:val="P68B1DB1-TableParagraph5"/>
              <w:tabs>
                <w:tab w:val="left" w:pos="6238"/>
              </w:tabs>
              <w:spacing w:before="1"/>
              <w:ind w:left="1292"/>
              <w:rPr>
                <w:sz w:val="20"/>
              </w:rPr>
            </w:pPr>
            <w:r>
              <w:t xml:space="preserve">Assinatura do paciente</w:t>
              <w:tab/>
              <w:t xml:space="preserve">Data: .......... /.........../...........</w:t>
            </w:r>
          </w:p>
        </w:tc>
      </w:tr>
    </w:tbl>
    <w:p w14:paraId="44FB981C" w14:textId="77777777">
      <w:pPr>
        <w:rPr>
          <w:sz w:val="20"/>
        </w:rPr>
        <w:sectPr w:rsidR="00496A8F" w:rsidRPr="00F51B02">
          <w:pgSz w:w="11910" w:h="16840"/>
          <w:pgMar w:top="340" w:right="320" w:bottom="280" w:left="340" w:header="720" w:footer="720" w:gutter="0"/>
          <w:cols w:space="720"/>
        </w:sectPr>
      </w:pPr>
    </w:p>
    <w:tbl>
      <w:tblPr>
        <w:tblStyle w:val="NormalTable0"/>
        <w:tblW w:w="0" w:type="auto"/>
        <w:tblInd w:w="51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0"/>
      </w:tblGrid>
      <w:tr w14:paraId="44FB981E" w14:textId="77777777">
        <w:trPr>
          <w:trHeight w:val="227"/>
        </w:trPr>
        <w:tc>
          <w:tcPr>
            <w:tcW w:w="10610" w:type="dxa"/>
            <w:tcBorders>
              <w:top w:val="single" w:sz="4" w:space="0" w:color="auto"/>
              <w:left w:val="single" w:sz="4" w:space="0" w:color="000000" w:themeColor="text1"/>
              <w:bottom w:val="nil"/>
              <w:right w:val="single" w:sz="4" w:space="0" w:color="000000" w:themeColor="text1"/>
            </w:tcBorders>
            <w:shd w:val="clear" w:color="auto" w:fill="D9D9D9" w:themeFill="background1" w:themeFillShade="D9"/>
          </w:tcPr>
          <w:p w14:paraId="44FB981D" w14:textId="10D66A4B">
            <w:pPr>
              <w:pStyle w:val="P68B1DB1-TableParagraph4"/>
              <w:spacing w:line="207" w:lineRule="exact"/>
              <w:ind w:left="2727" w:right="2718"/>
              <w:jc w:val="center"/>
              <w:rPr>
                <w:b/>
                <w:sz w:val="16"/>
              </w:rPr>
            </w:pPr>
            <w:r>
              <w:rPr>
                <w:sz w:val="20"/>
              </w:rPr>
              <w:t>V</w:t>
            </w:r>
            <w:r>
              <w:rPr>
                <w:sz w:val="16"/>
              </w:rPr>
              <w:t xml:space="preserve">PARTICIPAÇÃO OLUNTÁRIA</w:t>
            </w:r>
          </w:p>
        </w:tc>
      </w:tr>
      <w:tr w14:paraId="44FB9820" w14:textId="77777777">
        <w:trPr>
          <w:trHeight w:val="929"/>
        </w:trPr>
        <w:tc>
          <w:tcPr>
            <w:tcW w:w="10610" w:type="dxa"/>
            <w:tcBorders>
              <w:top w:val="nil"/>
              <w:left w:val="single" w:sz="4" w:space="0" w:color="000000" w:themeColor="text1"/>
              <w:bottom w:val="single" w:sz="4" w:space="0" w:color="000000" w:themeColor="text1"/>
              <w:right w:val="single" w:sz="4" w:space="0" w:color="000000" w:themeColor="text1"/>
            </w:tcBorders>
          </w:tcPr>
          <w:p w14:paraId="44FB981F" w14:textId="5E5A0057">
            <w:pPr>
              <w:pStyle w:val="P68B1DB1-TableParagraph5"/>
              <w:spacing w:before="58"/>
              <w:ind w:right="104"/>
              <w:jc w:val="both"/>
              <w:rPr>
                <w:sz w:val="20"/>
              </w:rPr>
            </w:pPr>
            <w:r>
              <w:t xml:space="preserve">Você deve estar ciente de que sua participação é voluntária e que você pode decidir não participar ou alterar sua decisão e retirar seu consentimento a qualquer momento, sem que isso altere o relacionamento com seu médico ou cause qualquer perturbação ao seu tratamento.</w:t>
            </w:r>
          </w:p>
        </w:tc>
      </w:tr>
      <w:tr w14:paraId="44FB9822" w14:textId="77777777">
        <w:trPr>
          <w:trHeight w:val="250"/>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1" w14:textId="5F1D86FC">
            <w:pPr>
              <w:pStyle w:val="P68B1DB1-TableParagraph4"/>
              <w:spacing w:before="19" w:line="211" w:lineRule="exact"/>
              <w:ind w:left="2727" w:right="2718"/>
              <w:jc w:val="center"/>
              <w:rPr>
                <w:b/>
                <w:sz w:val="16"/>
              </w:rPr>
            </w:pPr>
            <w:r>
              <w:rPr>
                <w:sz w:val="20"/>
              </w:rPr>
              <w:t>E</w:t>
            </w:r>
            <w:r>
              <w:rPr>
                <w:sz w:val="16"/>
              </w:rPr>
              <w:t xml:space="preserve">COMPENSAÇÃO CONOMIC</w:t>
            </w:r>
          </w:p>
        </w:tc>
      </w:tr>
      <w:tr w14:paraId="44FB9824" w14:textId="77777777">
        <w:trPr>
          <w:trHeight w:val="469"/>
        </w:trPr>
        <w:tc>
          <w:tcPr>
            <w:tcW w:w="10610" w:type="dxa"/>
            <w:tcBorders>
              <w:top w:val="nil"/>
              <w:left w:val="single" w:sz="4" w:space="0" w:color="000000" w:themeColor="text1"/>
              <w:bottom w:val="single" w:sz="4" w:space="0" w:color="000000" w:themeColor="text1"/>
              <w:right w:val="single" w:sz="4" w:space="0" w:color="000000" w:themeColor="text1"/>
            </w:tcBorders>
          </w:tcPr>
          <w:p w14:paraId="44FB9823" w14:textId="25B347B8">
            <w:pPr>
              <w:pStyle w:val="P68B1DB1-TableParagraph5"/>
              <w:spacing w:before="57"/>
              <w:rPr>
                <w:sz w:val="20"/>
              </w:rPr>
            </w:pPr>
            <w:r>
              <w:t xml:space="preserve">Sua participação no estudo não implicará qualquer despesa adicional ou compensação financeira.</w:t>
            </w:r>
          </w:p>
        </w:tc>
      </w:tr>
      <w:tr w14:paraId="44FB9826" w14:textId="77777777">
        <w:trPr>
          <w:trHeight w:val="250"/>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5" w14:textId="39C5B710">
            <w:pPr>
              <w:pStyle w:val="P68B1DB1-TableParagraph4"/>
              <w:spacing w:before="19" w:line="211" w:lineRule="exact"/>
              <w:ind w:left="2727" w:right="2718"/>
              <w:jc w:val="center"/>
              <w:rPr>
                <w:b/>
                <w:sz w:val="16"/>
              </w:rPr>
            </w:pPr>
            <w:r>
              <w:rPr>
                <w:sz w:val="20"/>
              </w:rPr>
              <w:t>C</w:t>
            </w:r>
            <w:r>
              <w:rPr>
                <w:sz w:val="16"/>
              </w:rPr>
              <w:t xml:space="preserve">ONFIDENCIALITY E POLÍTICA DE PROTEÇÃO DE DADOS PESSOAIS</w:t>
            </w:r>
          </w:p>
        </w:tc>
      </w:tr>
      <w:tr w14:paraId="44FB982D" w14:textId="77777777">
        <w:trPr>
          <w:trHeight w:val="7439"/>
        </w:trPr>
        <w:tc>
          <w:tcPr>
            <w:tcW w:w="10610" w:type="dxa"/>
            <w:tcBorders>
              <w:top w:val="nil"/>
              <w:left w:val="single" w:sz="4" w:space="0" w:color="000000" w:themeColor="text1"/>
              <w:bottom w:val="single" w:sz="4" w:space="0" w:color="000000" w:themeColor="text1"/>
              <w:right w:val="single" w:sz="4" w:space="0" w:color="000000" w:themeColor="text1"/>
            </w:tcBorders>
          </w:tcPr>
          <w:p w14:paraId="7F9D29F5" w14:textId="77777777">
            <w:pPr>
              <w:pStyle w:val="P68B1DB1-TableParagraph5"/>
              <w:spacing w:before="58"/>
              <w:ind w:right="106"/>
              <w:jc w:val="both"/>
            </w:pPr>
            <w:r>
              <w:t xml:space="preserve">A partir de 25 de maio de 2018, a nova legislação sobre dados pessoais na UE, em especial o Regulamento (UE) 2016/679 do Parlamento Europeu e do Conselho, de 27 de abril de 2016, relativo à proteção de dados (RGPD), está plenamente aplicada. Por conseguinte, é importante conhecer as seguintes informações:</w:t>
            </w:r>
          </w:p>
          <w:p w14:paraId="4B5F9ADB" w14:textId="77777777">
            <w:pPr>
              <w:pStyle w:val="P68B1DB1-TableParagraph5"/>
              <w:spacing w:before="60"/>
              <w:ind w:right="104"/>
              <w:jc w:val="both"/>
            </w:pPr>
            <w:r>
              <w:t xml:space="preserve">Os seus dados pessoais serão tratados para a finalidade indicada no documento sujeito a assinatura e serão conservados durante os anos necessários para cumprir os regulamentos aplicáveis. O Controlador é o Hospital Universitário La Paz (incluindo o Hospital Carlos III-Hospital Cantoblanco), cujo Delegado de Proteção de Dados (DPD) é o «Comitê do Departamento de Saúde da Comunidade de Madrid» com direção em C/Melchor Fernández Almagro n.º 1-28029 Madrid;</w:t>
            </w:r>
            <w:hyperlink r:id="rId12">
              <w:r>
                <w:t>protecciondedatos.sanidad@madrid.org.</w:t>
              </w:r>
            </w:hyperlink>
            <w:r>
              <w:t xml:space="preserve"> A base jurídica do tratamento é a sua aprovação (Regulamento (UE) n.º 536/2014 do Parlamento Europeu e do Conselho, de 16 de abril de 2014, relativo aos ensaios clínicos de medicamentos para uso humano e que revoga a Diretiva 2001/20/CE; Lei 14/2007, de 3 de julho, relativa à investigação biomédica; Real Decreto Legislativo n.º 1/2015, de 24 de julho, que aprova o texto consolidado da Lei de Garantias e Uso Racional de Medicamentos e Dispositivos Médicos; Lei 44/Lei n.º 44/2003, de 21 de novembro, relativa à organização das profissões de saúde, bem como Lei 14/1986, de 25 de abril, Geral de Saúde, Lei 41/2002, de 14 de novembro, sobre a autonomia dos doentes, e outra legislação em vigor no domínio da saúde).</w:t>
            </w:r>
          </w:p>
          <w:p w14:paraId="2DC4B154" w14:textId="77777777">
            <w:pPr>
              <w:pStyle w:val="P68B1DB1-TableParagraph5"/>
              <w:spacing w:before="59"/>
              <w:ind w:right="104"/>
              <w:jc w:val="both"/>
            </w:pPr>
            <w:r>
              <w:t xml:space="preserve">Os seus dados não serão transferidos, exceto nos casos exigidos por lei ou em casos de emergência médica. No entanto, a qualquer momento, poderá revogar o consentimento dado, bem como exercer os seus direitos de acesso, retificação, supressão, oposição, limitação de tratamento e portabilidade, na medida em que sejam aplicáveis, através de comunicação por escrito ao Chefe do Tratamento (Investigador Principal do estudo), domiciliado em P. de la Castellana, 261, 28046 Madrid, especificando o seu pedido, juntamente com o seu documento de identificação ou documento equivalente. Informamos também sobre a possibilidade de apresentar uma reclamação à Agência Espanhola de Proteção de Dados (C/Jorge Juan, 6 Madrid 28001) </w:t>
            </w:r>
            <w:hyperlink r:id="rId13">
              <w:r>
                <w:t>www.agpd.es</w:t>
              </w:r>
            </w:hyperlink>
          </w:p>
          <w:p w14:paraId="6DD3C153" w14:textId="77777777">
            <w:pPr>
              <w:pStyle w:val="P68B1DB1-TableParagraph5"/>
              <w:spacing w:before="61"/>
              <w:ind w:right="105"/>
              <w:jc w:val="both"/>
            </w:pPr>
            <w:r>
              <w:t xml:space="preserve">O acesso às suas informações pessoais será restrito ao médico/colaborador do estudo, às autoridades de inspeção sanitária, ao Comitê de Ética em Pesquisa Clínica, quando necessário para verificar os dados e procedimentos do estudo, mas sempre mantendo a confidencialidade.</w:t>
            </w:r>
          </w:p>
          <w:p w14:paraId="6FAC76E0" w14:textId="77777777">
            <w:pPr>
              <w:pStyle w:val="P68B1DB1-TableParagraph5"/>
              <w:spacing w:before="60"/>
              <w:ind w:right="104"/>
              <w:jc w:val="both"/>
            </w:pPr>
            <w:r>
              <w:t xml:space="preserve">Os dados coletados para o estudo serão identificados por código, para que as informações que possam identificá-lo não sejam incluídas, e apenas seu médico/colaborador do estudo possa relacionar os dados com você e seu histórico médico.</w:t>
            </w:r>
          </w:p>
          <w:p w14:paraId="44FB982C" w14:textId="4659549A">
            <w:pPr>
              <w:pStyle w:val="P68B1DB1-TableParagraph5"/>
              <w:spacing w:before="60"/>
              <w:ind w:right="107"/>
              <w:jc w:val="both"/>
              <w:rPr>
                <w:sz w:val="20"/>
              </w:rPr>
            </w:pPr>
            <w:r>
              <w:t xml:space="preserve">Com base nesses dados, as comunicações científicas podem estar preparadas para serem apresentadas a conferências ou revistas científicas, mantendo sempre a confidencialidade dos seus dados pessoais em todos os momentos.</w:t>
            </w:r>
          </w:p>
        </w:tc>
      </w:tr>
      <w:tr w14:paraId="44FB982F" w14:textId="77777777">
        <w:trPr>
          <w:trHeight w:val="249"/>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E" w14:textId="64A06AA2">
            <w:pPr>
              <w:pStyle w:val="P68B1DB1-TableParagraph4"/>
              <w:spacing w:before="19" w:line="210" w:lineRule="exact"/>
              <w:ind w:left="2726" w:right="2718"/>
              <w:jc w:val="center"/>
              <w:rPr>
                <w:b/>
                <w:sz w:val="16"/>
              </w:rPr>
            </w:pPr>
            <w:r>
              <w:rPr>
                <w:sz w:val="20"/>
              </w:rPr>
              <w:t>C</w:t>
            </w:r>
            <w:r>
              <w:rPr>
                <w:sz w:val="16"/>
              </w:rPr>
              <w:t xml:space="preserve">PORMENORES DO ONTACT</w:t>
            </w:r>
          </w:p>
        </w:tc>
      </w:tr>
      <w:tr w14:paraId="44FB9833" w14:textId="77777777">
        <w:trPr>
          <w:trHeight w:val="6034"/>
        </w:trPr>
        <w:tc>
          <w:tcPr>
            <w:tcW w:w="10610" w:type="dxa"/>
            <w:tcBorders>
              <w:top w:val="nil"/>
              <w:left w:val="single" w:sz="4" w:space="0" w:color="000000" w:themeColor="text1"/>
              <w:bottom w:val="single" w:sz="4" w:space="0" w:color="000000" w:themeColor="text1"/>
              <w:right w:val="single" w:sz="4" w:space="0" w:color="000000" w:themeColor="text1"/>
            </w:tcBorders>
          </w:tcPr>
          <w:p w14:paraId="1A8FE611" w14:textId="77777777">
            <w:pPr>
              <w:pStyle w:val="P68B1DB1-TableParagraph5"/>
              <w:spacing w:before="58"/>
            </w:pPr>
            <w:r>
              <w:t xml:space="preserve">Se você tiver alguma dúvida no futuro sobre a divulgação ou uso de seus dados médicos, se tiver dúvidas, preocupações ou reclamações sobre ou sua participação no estudo, você deve entrar em contato com:</w:t>
            </w:r>
          </w:p>
          <w:p w14:paraId="1D79D825" w14:textId="044B954F">
            <w:pPr>
              <w:pStyle w:val="P68B1DB1-TableParagraph5"/>
            </w:pPr>
            <w:r>
              <w:t xml:space="preserve">Dr. Paloma Jara Vega, ou secretariado técnico da ERN TransplantChild, na Fundación para la Investigación Biomédica — Hospital La Paz — FIBHULP, pelo número de telefone +34 91 727 75 76</w:t>
            </w:r>
          </w:p>
          <w:p w14:paraId="44FB9832" w14:textId="6665BF3B">
            <w:pPr>
              <w:pStyle w:val="P68B1DB1-TableParagraph5"/>
              <w:spacing w:line="230" w:lineRule="exact"/>
              <w:rPr>
                <w:sz w:val="20"/>
              </w:rPr>
            </w:pPr>
            <w:r>
              <w:t xml:space="preserve">Mais informações sobre as RER podem ser encontradas em </w:t>
            </w:r>
            <w:r>
              <w:rPr>
                <w:color w:val="0000FF"/>
                <w:u w:val="single" w:color="0000FF"/>
              </w:rPr>
              <w:t>https://ec.europa.eu/health/ern_es</w:t>
            </w:r>
          </w:p>
        </w:tc>
      </w:tr>
    </w:tbl>
    <w:p w14:paraId="672A6659" w14:textId="77777777"/>
    <w:sectPr>
      <w:pgSz w:w="11910" w:h="16840"/>
      <w:pgMar w:top="34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2uL3LgQREqYtYV" id="6cenAoJD"/>
    <int:WordHash hashCode="oJ5Bgp+hdxLAfO" id="esiHSfaZ"/>
    <int:WordHash hashCode="1LpmWu6t9KHuzp" id="RTuHwGwi"/>
    <int:WordHash hashCode="Qi4cmIrCHT2CAv" id="NnAUFiWH"/>
    <int:WordHash hashCode="JEhbfwDMcz0VI1" id="gA/tVTvE"/>
  </int:Manifest>
  <int:Observations>
    <int:Content id="6cenAoJD">
      <int:Rejection type="LegacyProofing"/>
    </int:Content>
    <int:Content id="esiHSfaZ">
      <int:Rejection type="LegacyProofing"/>
    </int:Content>
    <int:Content id="RTuHwGwi">
      <int:Rejection type="LegacyProofing"/>
    </int:Content>
    <int:Content id="NnAUFiWH">
      <int:Rejection type="LegacyProofing"/>
    </int:Content>
    <int:Content id="gA/tVTv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ABA"/>
    <w:multiLevelType w:val="hybridMultilevel"/>
    <w:tmpl w:val="05ACF2D2"/>
    <w:lvl w:ilvl="0" w:tplc="023C1EDA">
      <w:start w:val="1"/>
      <w:numFmt w:val="decimal"/>
      <w:lvlText w:val="%1."/>
      <w:lvlJc w:val="left"/>
      <w:pPr>
        <w:ind w:left="289" w:hanging="229"/>
      </w:pPr>
      <w:rPr>
        <w:rFonts w:ascii="Arial" w:eastAsia="Arial" w:hAnsi="Arial" w:cs="Arial" w:hint="default"/>
        <w:b/>
        <w:bCs/>
        <w:spacing w:val="-1"/>
        <w:w w:val="100"/>
        <w:sz w:val="20"/>
        <w:szCs w:val="20"/>
        <w:lang w:val="es-ES" w:eastAsia="en-US" w:bidi="ar-SA"/>
      </w:rPr>
    </w:lvl>
    <w:lvl w:ilvl="1" w:tplc="0F9408BE">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E400525C">
      <w:numFmt w:val="bullet"/>
      <w:lvlText w:val="•"/>
      <w:lvlJc w:val="left"/>
      <w:pPr>
        <w:ind w:left="2280" w:hanging="568"/>
      </w:pPr>
      <w:rPr>
        <w:rFonts w:hint="default"/>
        <w:lang w:val="es-ES" w:eastAsia="en-US" w:bidi="ar-SA"/>
      </w:rPr>
    </w:lvl>
    <w:lvl w:ilvl="3" w:tplc="E6BE9FEA">
      <w:numFmt w:val="bullet"/>
      <w:lvlText w:val="•"/>
      <w:lvlJc w:val="left"/>
      <w:pPr>
        <w:ind w:left="3320" w:hanging="568"/>
      </w:pPr>
      <w:rPr>
        <w:rFonts w:hint="default"/>
        <w:lang w:val="es-ES" w:eastAsia="en-US" w:bidi="ar-SA"/>
      </w:rPr>
    </w:lvl>
    <w:lvl w:ilvl="4" w:tplc="50880304">
      <w:numFmt w:val="bullet"/>
      <w:lvlText w:val="•"/>
      <w:lvlJc w:val="left"/>
      <w:pPr>
        <w:ind w:left="4360" w:hanging="568"/>
      </w:pPr>
      <w:rPr>
        <w:rFonts w:hint="default"/>
        <w:lang w:val="es-ES" w:eastAsia="en-US" w:bidi="ar-SA"/>
      </w:rPr>
    </w:lvl>
    <w:lvl w:ilvl="5" w:tplc="2E18AEA8">
      <w:numFmt w:val="bullet"/>
      <w:lvlText w:val="•"/>
      <w:lvlJc w:val="left"/>
      <w:pPr>
        <w:ind w:left="5400" w:hanging="568"/>
      </w:pPr>
      <w:rPr>
        <w:rFonts w:hint="default"/>
        <w:lang w:val="es-ES" w:eastAsia="en-US" w:bidi="ar-SA"/>
      </w:rPr>
    </w:lvl>
    <w:lvl w:ilvl="6" w:tplc="E482DC2E">
      <w:numFmt w:val="bullet"/>
      <w:lvlText w:val="•"/>
      <w:lvlJc w:val="left"/>
      <w:pPr>
        <w:ind w:left="6441" w:hanging="568"/>
      </w:pPr>
      <w:rPr>
        <w:rFonts w:hint="default"/>
        <w:lang w:val="es-ES" w:eastAsia="en-US" w:bidi="ar-SA"/>
      </w:rPr>
    </w:lvl>
    <w:lvl w:ilvl="7" w:tplc="7F2AFBE4">
      <w:numFmt w:val="bullet"/>
      <w:lvlText w:val="•"/>
      <w:lvlJc w:val="left"/>
      <w:pPr>
        <w:ind w:left="7481" w:hanging="568"/>
      </w:pPr>
      <w:rPr>
        <w:rFonts w:hint="default"/>
        <w:lang w:val="es-ES" w:eastAsia="en-US" w:bidi="ar-SA"/>
      </w:rPr>
    </w:lvl>
    <w:lvl w:ilvl="8" w:tplc="114A8596">
      <w:numFmt w:val="bullet"/>
      <w:lvlText w:val="•"/>
      <w:lvlJc w:val="left"/>
      <w:pPr>
        <w:ind w:left="8521" w:hanging="568"/>
      </w:pPr>
      <w:rPr>
        <w:rFonts w:hint="default"/>
        <w:lang w:val="es-ES" w:eastAsia="en-US" w:bidi="ar-SA"/>
      </w:rPr>
    </w:lvl>
  </w:abstractNum>
  <w:abstractNum w:abstractNumId="1" w15:restartNumberingAfterBreak="0">
    <w:nsid w:val="1F4B4065"/>
    <w:multiLevelType w:val="hybridMultilevel"/>
    <w:tmpl w:val="7E16A87E"/>
    <w:lvl w:ilvl="0" w:tplc="AB4852E8">
      <w:start w:val="1"/>
      <w:numFmt w:val="decimal"/>
      <w:lvlText w:val="%1."/>
      <w:lvlJc w:val="left"/>
      <w:pPr>
        <w:ind w:left="289" w:hanging="229"/>
        <w:jc w:val="left"/>
      </w:pPr>
      <w:rPr>
        <w:rFonts w:ascii="Arial" w:eastAsia="Arial" w:hAnsi="Arial" w:cs="Arial" w:hint="default"/>
        <w:b/>
        <w:bCs/>
        <w:spacing w:val="-1"/>
        <w:w w:val="100"/>
        <w:sz w:val="20"/>
        <w:szCs w:val="20"/>
        <w:lang w:val="es-ES" w:eastAsia="en-US" w:bidi="ar-SA"/>
      </w:rPr>
    </w:lvl>
    <w:lvl w:ilvl="1" w:tplc="08B0A606">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B406D196">
      <w:numFmt w:val="bullet"/>
      <w:lvlText w:val="•"/>
      <w:lvlJc w:val="left"/>
      <w:pPr>
        <w:ind w:left="2280" w:hanging="568"/>
      </w:pPr>
      <w:rPr>
        <w:rFonts w:hint="default"/>
        <w:lang w:val="es-ES" w:eastAsia="en-US" w:bidi="ar-SA"/>
      </w:rPr>
    </w:lvl>
    <w:lvl w:ilvl="3" w:tplc="0FD4768A">
      <w:numFmt w:val="bullet"/>
      <w:lvlText w:val="•"/>
      <w:lvlJc w:val="left"/>
      <w:pPr>
        <w:ind w:left="3320" w:hanging="568"/>
      </w:pPr>
      <w:rPr>
        <w:rFonts w:hint="default"/>
        <w:lang w:val="es-ES" w:eastAsia="en-US" w:bidi="ar-SA"/>
      </w:rPr>
    </w:lvl>
    <w:lvl w:ilvl="4" w:tplc="1264DDEE">
      <w:numFmt w:val="bullet"/>
      <w:lvlText w:val="•"/>
      <w:lvlJc w:val="left"/>
      <w:pPr>
        <w:ind w:left="4360" w:hanging="568"/>
      </w:pPr>
      <w:rPr>
        <w:rFonts w:hint="default"/>
        <w:lang w:val="es-ES" w:eastAsia="en-US" w:bidi="ar-SA"/>
      </w:rPr>
    </w:lvl>
    <w:lvl w:ilvl="5" w:tplc="77FC708A">
      <w:numFmt w:val="bullet"/>
      <w:lvlText w:val="•"/>
      <w:lvlJc w:val="left"/>
      <w:pPr>
        <w:ind w:left="5400" w:hanging="568"/>
      </w:pPr>
      <w:rPr>
        <w:rFonts w:hint="default"/>
        <w:lang w:val="es-ES" w:eastAsia="en-US" w:bidi="ar-SA"/>
      </w:rPr>
    </w:lvl>
    <w:lvl w:ilvl="6" w:tplc="FBCEA7E2">
      <w:numFmt w:val="bullet"/>
      <w:lvlText w:val="•"/>
      <w:lvlJc w:val="left"/>
      <w:pPr>
        <w:ind w:left="6441" w:hanging="568"/>
      </w:pPr>
      <w:rPr>
        <w:rFonts w:hint="default"/>
        <w:lang w:val="es-ES" w:eastAsia="en-US" w:bidi="ar-SA"/>
      </w:rPr>
    </w:lvl>
    <w:lvl w:ilvl="7" w:tplc="09961E64">
      <w:numFmt w:val="bullet"/>
      <w:lvlText w:val="•"/>
      <w:lvlJc w:val="left"/>
      <w:pPr>
        <w:ind w:left="7481" w:hanging="568"/>
      </w:pPr>
      <w:rPr>
        <w:rFonts w:hint="default"/>
        <w:lang w:val="es-ES" w:eastAsia="en-US" w:bidi="ar-SA"/>
      </w:rPr>
    </w:lvl>
    <w:lvl w:ilvl="8" w:tplc="2B20C0EC">
      <w:numFmt w:val="bullet"/>
      <w:lvlText w:val="•"/>
      <w:lvlJc w:val="left"/>
      <w:pPr>
        <w:ind w:left="8521" w:hanging="568"/>
      </w:pPr>
      <w:rPr>
        <w:rFonts w:hint="default"/>
        <w:lang w:val="es-ES" w:eastAsia="en-US" w:bidi="ar-SA"/>
      </w:rPr>
    </w:lvl>
  </w:abstractNum>
  <w:abstractNum w:abstractNumId="2" w15:restartNumberingAfterBreak="0">
    <w:nsid w:val="347F2E1C"/>
    <w:multiLevelType w:val="hybridMultilevel"/>
    <w:tmpl w:val="4E08D6CC"/>
    <w:lvl w:ilvl="0" w:tplc="D56C16E6">
      <w:numFmt w:val="bullet"/>
      <w:lvlText w:val=""/>
      <w:lvlJc w:val="left"/>
      <w:pPr>
        <w:ind w:left="288" w:hanging="219"/>
      </w:pPr>
      <w:rPr>
        <w:rFonts w:ascii="Symbol" w:eastAsia="Symbol" w:hAnsi="Symbol" w:cs="Symbol" w:hint="default"/>
        <w:w w:val="100"/>
        <w:sz w:val="20"/>
        <w:szCs w:val="20"/>
        <w:lang w:val="es-ES" w:eastAsia="en-US" w:bidi="ar-SA"/>
      </w:rPr>
    </w:lvl>
    <w:lvl w:ilvl="1" w:tplc="F3546328">
      <w:numFmt w:val="bullet"/>
      <w:lvlText w:val="•"/>
      <w:lvlJc w:val="left"/>
      <w:pPr>
        <w:ind w:left="1312" w:hanging="219"/>
      </w:pPr>
      <w:rPr>
        <w:rFonts w:hint="default"/>
        <w:lang w:val="es-ES" w:eastAsia="en-US" w:bidi="ar-SA"/>
      </w:rPr>
    </w:lvl>
    <w:lvl w:ilvl="2" w:tplc="5ED6D5A2">
      <w:numFmt w:val="bullet"/>
      <w:lvlText w:val="•"/>
      <w:lvlJc w:val="left"/>
      <w:pPr>
        <w:ind w:left="2344" w:hanging="219"/>
      </w:pPr>
      <w:rPr>
        <w:rFonts w:hint="default"/>
        <w:lang w:val="es-ES" w:eastAsia="en-US" w:bidi="ar-SA"/>
      </w:rPr>
    </w:lvl>
    <w:lvl w:ilvl="3" w:tplc="1F86C0CA">
      <w:numFmt w:val="bullet"/>
      <w:lvlText w:val="•"/>
      <w:lvlJc w:val="left"/>
      <w:pPr>
        <w:ind w:left="3376" w:hanging="219"/>
      </w:pPr>
      <w:rPr>
        <w:rFonts w:hint="default"/>
        <w:lang w:val="es-ES" w:eastAsia="en-US" w:bidi="ar-SA"/>
      </w:rPr>
    </w:lvl>
    <w:lvl w:ilvl="4" w:tplc="BCE42DAE">
      <w:numFmt w:val="bullet"/>
      <w:lvlText w:val="•"/>
      <w:lvlJc w:val="left"/>
      <w:pPr>
        <w:ind w:left="4408" w:hanging="219"/>
      </w:pPr>
      <w:rPr>
        <w:rFonts w:hint="default"/>
        <w:lang w:val="es-ES" w:eastAsia="en-US" w:bidi="ar-SA"/>
      </w:rPr>
    </w:lvl>
    <w:lvl w:ilvl="5" w:tplc="EB942782">
      <w:numFmt w:val="bullet"/>
      <w:lvlText w:val="•"/>
      <w:lvlJc w:val="left"/>
      <w:pPr>
        <w:ind w:left="5440" w:hanging="219"/>
      </w:pPr>
      <w:rPr>
        <w:rFonts w:hint="default"/>
        <w:lang w:val="es-ES" w:eastAsia="en-US" w:bidi="ar-SA"/>
      </w:rPr>
    </w:lvl>
    <w:lvl w:ilvl="6" w:tplc="F664F0B6">
      <w:numFmt w:val="bullet"/>
      <w:lvlText w:val="•"/>
      <w:lvlJc w:val="left"/>
      <w:pPr>
        <w:ind w:left="6472" w:hanging="219"/>
      </w:pPr>
      <w:rPr>
        <w:rFonts w:hint="default"/>
        <w:lang w:val="es-ES" w:eastAsia="en-US" w:bidi="ar-SA"/>
      </w:rPr>
    </w:lvl>
    <w:lvl w:ilvl="7" w:tplc="2154EB30">
      <w:numFmt w:val="bullet"/>
      <w:lvlText w:val="•"/>
      <w:lvlJc w:val="left"/>
      <w:pPr>
        <w:ind w:left="7504" w:hanging="219"/>
      </w:pPr>
      <w:rPr>
        <w:rFonts w:hint="default"/>
        <w:lang w:val="es-ES" w:eastAsia="en-US" w:bidi="ar-SA"/>
      </w:rPr>
    </w:lvl>
    <w:lvl w:ilvl="8" w:tplc="480A31F4">
      <w:numFmt w:val="bullet"/>
      <w:lvlText w:val="•"/>
      <w:lvlJc w:val="left"/>
      <w:pPr>
        <w:ind w:left="8536" w:hanging="219"/>
      </w:pPr>
      <w:rPr>
        <w:rFonts w:hint="default"/>
        <w:lang w:val="es-ES" w:eastAsia="en-US" w:bidi="ar-SA"/>
      </w:rPr>
    </w:lvl>
  </w:abstractNum>
  <w:abstractNum w:abstractNumId="3" w15:restartNumberingAfterBreak="0">
    <w:nsid w:val="384C7D81"/>
    <w:multiLevelType w:val="hybridMultilevel"/>
    <w:tmpl w:val="28A46FCC"/>
    <w:lvl w:ilvl="0" w:tplc="8494A6EC">
      <w:numFmt w:val="bullet"/>
      <w:lvlText w:val="-"/>
      <w:lvlJc w:val="left"/>
      <w:pPr>
        <w:ind w:left="146" w:hanging="123"/>
      </w:pPr>
      <w:rPr>
        <w:rFonts w:ascii="Arial" w:eastAsia="Arial" w:hAnsi="Arial" w:cs="Arial" w:hint="default"/>
        <w:w w:val="100"/>
        <w:sz w:val="20"/>
        <w:szCs w:val="20"/>
        <w:lang w:val="es-ES" w:eastAsia="en-US" w:bidi="ar-SA"/>
      </w:rPr>
    </w:lvl>
    <w:lvl w:ilvl="1" w:tplc="51E2CD94">
      <w:numFmt w:val="bullet"/>
      <w:lvlText w:val="•"/>
      <w:lvlJc w:val="left"/>
      <w:pPr>
        <w:ind w:left="1186" w:hanging="123"/>
      </w:pPr>
      <w:rPr>
        <w:rFonts w:hint="default"/>
        <w:lang w:val="es-ES" w:eastAsia="en-US" w:bidi="ar-SA"/>
      </w:rPr>
    </w:lvl>
    <w:lvl w:ilvl="2" w:tplc="53623C00">
      <w:numFmt w:val="bullet"/>
      <w:lvlText w:val="•"/>
      <w:lvlJc w:val="left"/>
      <w:pPr>
        <w:ind w:left="2232" w:hanging="123"/>
      </w:pPr>
      <w:rPr>
        <w:rFonts w:hint="default"/>
        <w:lang w:val="es-ES" w:eastAsia="en-US" w:bidi="ar-SA"/>
      </w:rPr>
    </w:lvl>
    <w:lvl w:ilvl="3" w:tplc="4162BD48">
      <w:numFmt w:val="bullet"/>
      <w:lvlText w:val="•"/>
      <w:lvlJc w:val="left"/>
      <w:pPr>
        <w:ind w:left="3278" w:hanging="123"/>
      </w:pPr>
      <w:rPr>
        <w:rFonts w:hint="default"/>
        <w:lang w:val="es-ES" w:eastAsia="en-US" w:bidi="ar-SA"/>
      </w:rPr>
    </w:lvl>
    <w:lvl w:ilvl="4" w:tplc="FE4094D8">
      <w:numFmt w:val="bullet"/>
      <w:lvlText w:val="•"/>
      <w:lvlJc w:val="left"/>
      <w:pPr>
        <w:ind w:left="4324" w:hanging="123"/>
      </w:pPr>
      <w:rPr>
        <w:rFonts w:hint="default"/>
        <w:lang w:val="es-ES" w:eastAsia="en-US" w:bidi="ar-SA"/>
      </w:rPr>
    </w:lvl>
    <w:lvl w:ilvl="5" w:tplc="8FF07FD0">
      <w:numFmt w:val="bullet"/>
      <w:lvlText w:val="•"/>
      <w:lvlJc w:val="left"/>
      <w:pPr>
        <w:ind w:left="5370" w:hanging="123"/>
      </w:pPr>
      <w:rPr>
        <w:rFonts w:hint="default"/>
        <w:lang w:val="es-ES" w:eastAsia="en-US" w:bidi="ar-SA"/>
      </w:rPr>
    </w:lvl>
    <w:lvl w:ilvl="6" w:tplc="D7E87E84">
      <w:numFmt w:val="bullet"/>
      <w:lvlText w:val="•"/>
      <w:lvlJc w:val="left"/>
      <w:pPr>
        <w:ind w:left="6416" w:hanging="123"/>
      </w:pPr>
      <w:rPr>
        <w:rFonts w:hint="default"/>
        <w:lang w:val="es-ES" w:eastAsia="en-US" w:bidi="ar-SA"/>
      </w:rPr>
    </w:lvl>
    <w:lvl w:ilvl="7" w:tplc="254E973E">
      <w:numFmt w:val="bullet"/>
      <w:lvlText w:val="•"/>
      <w:lvlJc w:val="left"/>
      <w:pPr>
        <w:ind w:left="7462" w:hanging="123"/>
      </w:pPr>
      <w:rPr>
        <w:rFonts w:hint="default"/>
        <w:lang w:val="es-ES" w:eastAsia="en-US" w:bidi="ar-SA"/>
      </w:rPr>
    </w:lvl>
    <w:lvl w:ilvl="8" w:tplc="A7669026">
      <w:numFmt w:val="bullet"/>
      <w:lvlText w:val="•"/>
      <w:lvlJc w:val="left"/>
      <w:pPr>
        <w:ind w:left="8508" w:hanging="123"/>
      </w:pPr>
      <w:rPr>
        <w:rFonts w:hint="default"/>
        <w:lang w:val="es-ES" w:eastAsia="en-US" w:bidi="ar-SA"/>
      </w:rPr>
    </w:lvl>
  </w:abstractNum>
  <w:abstractNum w:abstractNumId="4" w15:restartNumberingAfterBreak="0">
    <w:nsid w:val="51363D51"/>
    <w:multiLevelType w:val="hybridMultilevel"/>
    <w:tmpl w:val="20443528"/>
    <w:lvl w:ilvl="0" w:tplc="A85422A6">
      <w:numFmt w:val="bullet"/>
      <w:lvlText w:val=""/>
      <w:lvlJc w:val="left"/>
      <w:pPr>
        <w:ind w:left="288" w:hanging="219"/>
      </w:pPr>
      <w:rPr>
        <w:rFonts w:ascii="Symbol" w:eastAsia="Symbol" w:hAnsi="Symbol" w:cs="Symbol" w:hint="default"/>
        <w:w w:val="100"/>
        <w:sz w:val="20"/>
        <w:szCs w:val="20"/>
        <w:lang w:val="es-ES" w:eastAsia="en-US" w:bidi="ar-SA"/>
      </w:rPr>
    </w:lvl>
    <w:lvl w:ilvl="1" w:tplc="B37077FE">
      <w:numFmt w:val="bullet"/>
      <w:lvlText w:val="•"/>
      <w:lvlJc w:val="left"/>
      <w:pPr>
        <w:ind w:left="1312" w:hanging="219"/>
      </w:pPr>
      <w:rPr>
        <w:rFonts w:hint="default"/>
        <w:lang w:val="es-ES" w:eastAsia="en-US" w:bidi="ar-SA"/>
      </w:rPr>
    </w:lvl>
    <w:lvl w:ilvl="2" w:tplc="BB369020">
      <w:numFmt w:val="bullet"/>
      <w:lvlText w:val="•"/>
      <w:lvlJc w:val="left"/>
      <w:pPr>
        <w:ind w:left="2344" w:hanging="219"/>
      </w:pPr>
      <w:rPr>
        <w:rFonts w:hint="default"/>
        <w:lang w:val="es-ES" w:eastAsia="en-US" w:bidi="ar-SA"/>
      </w:rPr>
    </w:lvl>
    <w:lvl w:ilvl="3" w:tplc="86E8E6F0">
      <w:numFmt w:val="bullet"/>
      <w:lvlText w:val="•"/>
      <w:lvlJc w:val="left"/>
      <w:pPr>
        <w:ind w:left="3376" w:hanging="219"/>
      </w:pPr>
      <w:rPr>
        <w:rFonts w:hint="default"/>
        <w:lang w:val="es-ES" w:eastAsia="en-US" w:bidi="ar-SA"/>
      </w:rPr>
    </w:lvl>
    <w:lvl w:ilvl="4" w:tplc="367469D8">
      <w:numFmt w:val="bullet"/>
      <w:lvlText w:val="•"/>
      <w:lvlJc w:val="left"/>
      <w:pPr>
        <w:ind w:left="4408" w:hanging="219"/>
      </w:pPr>
      <w:rPr>
        <w:rFonts w:hint="default"/>
        <w:lang w:val="es-ES" w:eastAsia="en-US" w:bidi="ar-SA"/>
      </w:rPr>
    </w:lvl>
    <w:lvl w:ilvl="5" w:tplc="10BA2ECA">
      <w:numFmt w:val="bullet"/>
      <w:lvlText w:val="•"/>
      <w:lvlJc w:val="left"/>
      <w:pPr>
        <w:ind w:left="5440" w:hanging="219"/>
      </w:pPr>
      <w:rPr>
        <w:rFonts w:hint="default"/>
        <w:lang w:val="es-ES" w:eastAsia="en-US" w:bidi="ar-SA"/>
      </w:rPr>
    </w:lvl>
    <w:lvl w:ilvl="6" w:tplc="75B4E91A">
      <w:numFmt w:val="bullet"/>
      <w:lvlText w:val="•"/>
      <w:lvlJc w:val="left"/>
      <w:pPr>
        <w:ind w:left="6472" w:hanging="219"/>
      </w:pPr>
      <w:rPr>
        <w:rFonts w:hint="default"/>
        <w:lang w:val="es-ES" w:eastAsia="en-US" w:bidi="ar-SA"/>
      </w:rPr>
    </w:lvl>
    <w:lvl w:ilvl="7" w:tplc="4C6AF9FC">
      <w:numFmt w:val="bullet"/>
      <w:lvlText w:val="•"/>
      <w:lvlJc w:val="left"/>
      <w:pPr>
        <w:ind w:left="7504" w:hanging="219"/>
      </w:pPr>
      <w:rPr>
        <w:rFonts w:hint="default"/>
        <w:lang w:val="es-ES" w:eastAsia="en-US" w:bidi="ar-SA"/>
      </w:rPr>
    </w:lvl>
    <w:lvl w:ilvl="8" w:tplc="C972AF04">
      <w:numFmt w:val="bullet"/>
      <w:lvlText w:val="•"/>
      <w:lvlJc w:val="left"/>
      <w:pPr>
        <w:ind w:left="8536" w:hanging="219"/>
      </w:pPr>
      <w:rPr>
        <w:rFonts w:hint="default"/>
        <w:lang w:val="es-ES" w:eastAsia="en-US" w:bidi="ar-SA"/>
      </w:rPr>
    </w:lvl>
  </w:abstractNum>
  <w:abstractNum w:abstractNumId="5" w15:restartNumberingAfterBreak="0">
    <w:nsid w:val="53692641"/>
    <w:multiLevelType w:val="hybridMultilevel"/>
    <w:tmpl w:val="76A032CE"/>
    <w:lvl w:ilvl="0" w:tplc="995CE86A">
      <w:numFmt w:val="bullet"/>
      <w:lvlText w:val="-"/>
      <w:lvlJc w:val="left"/>
      <w:pPr>
        <w:ind w:left="146" w:hanging="123"/>
      </w:pPr>
      <w:rPr>
        <w:rFonts w:ascii="Arial" w:eastAsia="Arial" w:hAnsi="Arial" w:cs="Arial" w:hint="default"/>
        <w:w w:val="100"/>
        <w:sz w:val="20"/>
        <w:szCs w:val="20"/>
        <w:lang w:val="es-ES" w:eastAsia="en-US" w:bidi="ar-SA"/>
      </w:rPr>
    </w:lvl>
    <w:lvl w:ilvl="1" w:tplc="EB245128">
      <w:numFmt w:val="bullet"/>
      <w:lvlText w:val="•"/>
      <w:lvlJc w:val="left"/>
      <w:pPr>
        <w:ind w:left="1186" w:hanging="123"/>
      </w:pPr>
      <w:rPr>
        <w:rFonts w:hint="default"/>
        <w:lang w:val="es-ES" w:eastAsia="en-US" w:bidi="ar-SA"/>
      </w:rPr>
    </w:lvl>
    <w:lvl w:ilvl="2" w:tplc="DF94EA54">
      <w:numFmt w:val="bullet"/>
      <w:lvlText w:val="•"/>
      <w:lvlJc w:val="left"/>
      <w:pPr>
        <w:ind w:left="2232" w:hanging="123"/>
      </w:pPr>
      <w:rPr>
        <w:rFonts w:hint="default"/>
        <w:lang w:val="es-ES" w:eastAsia="en-US" w:bidi="ar-SA"/>
      </w:rPr>
    </w:lvl>
    <w:lvl w:ilvl="3" w:tplc="5400D9EA">
      <w:numFmt w:val="bullet"/>
      <w:lvlText w:val="•"/>
      <w:lvlJc w:val="left"/>
      <w:pPr>
        <w:ind w:left="3278" w:hanging="123"/>
      </w:pPr>
      <w:rPr>
        <w:rFonts w:hint="default"/>
        <w:lang w:val="es-ES" w:eastAsia="en-US" w:bidi="ar-SA"/>
      </w:rPr>
    </w:lvl>
    <w:lvl w:ilvl="4" w:tplc="673E455C">
      <w:numFmt w:val="bullet"/>
      <w:lvlText w:val="•"/>
      <w:lvlJc w:val="left"/>
      <w:pPr>
        <w:ind w:left="4324" w:hanging="123"/>
      </w:pPr>
      <w:rPr>
        <w:rFonts w:hint="default"/>
        <w:lang w:val="es-ES" w:eastAsia="en-US" w:bidi="ar-SA"/>
      </w:rPr>
    </w:lvl>
    <w:lvl w:ilvl="5" w:tplc="4FA6E8E6">
      <w:numFmt w:val="bullet"/>
      <w:lvlText w:val="•"/>
      <w:lvlJc w:val="left"/>
      <w:pPr>
        <w:ind w:left="5370" w:hanging="123"/>
      </w:pPr>
      <w:rPr>
        <w:rFonts w:hint="default"/>
        <w:lang w:val="es-ES" w:eastAsia="en-US" w:bidi="ar-SA"/>
      </w:rPr>
    </w:lvl>
    <w:lvl w:ilvl="6" w:tplc="67BE7E90">
      <w:numFmt w:val="bullet"/>
      <w:lvlText w:val="•"/>
      <w:lvlJc w:val="left"/>
      <w:pPr>
        <w:ind w:left="6416" w:hanging="123"/>
      </w:pPr>
      <w:rPr>
        <w:rFonts w:hint="default"/>
        <w:lang w:val="es-ES" w:eastAsia="en-US" w:bidi="ar-SA"/>
      </w:rPr>
    </w:lvl>
    <w:lvl w:ilvl="7" w:tplc="DE9206B4">
      <w:numFmt w:val="bullet"/>
      <w:lvlText w:val="•"/>
      <w:lvlJc w:val="left"/>
      <w:pPr>
        <w:ind w:left="7462" w:hanging="123"/>
      </w:pPr>
      <w:rPr>
        <w:rFonts w:hint="default"/>
        <w:lang w:val="es-ES" w:eastAsia="en-US" w:bidi="ar-SA"/>
      </w:rPr>
    </w:lvl>
    <w:lvl w:ilvl="8" w:tplc="6ED2CADA">
      <w:numFmt w:val="bullet"/>
      <w:lvlText w:val="•"/>
      <w:lvlJc w:val="left"/>
      <w:pPr>
        <w:ind w:left="8508" w:hanging="123"/>
      </w:pPr>
      <w:rPr>
        <w:rFonts w:hint="default"/>
        <w:lang w:val="es-ES" w:eastAsia="en-US" w:bidi="ar-SA"/>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8F"/>
    <w:rsid w:val="00000DB4"/>
    <w:rsid w:val="00000F26"/>
    <w:rsid w:val="00061D1E"/>
    <w:rsid w:val="00065678"/>
    <w:rsid w:val="000E7F49"/>
    <w:rsid w:val="000F365E"/>
    <w:rsid w:val="00113A35"/>
    <w:rsid w:val="001239FD"/>
    <w:rsid w:val="001532F0"/>
    <w:rsid w:val="001A4F8B"/>
    <w:rsid w:val="001B3B20"/>
    <w:rsid w:val="002021EE"/>
    <w:rsid w:val="002133C1"/>
    <w:rsid w:val="00215C8D"/>
    <w:rsid w:val="00260BE3"/>
    <w:rsid w:val="002A4E7E"/>
    <w:rsid w:val="002D7CB7"/>
    <w:rsid w:val="00312A29"/>
    <w:rsid w:val="00317BFC"/>
    <w:rsid w:val="00332D29"/>
    <w:rsid w:val="003614C5"/>
    <w:rsid w:val="003D4937"/>
    <w:rsid w:val="003E7FEC"/>
    <w:rsid w:val="00416849"/>
    <w:rsid w:val="00421D58"/>
    <w:rsid w:val="00456BF9"/>
    <w:rsid w:val="00496A8F"/>
    <w:rsid w:val="004B6499"/>
    <w:rsid w:val="004C428A"/>
    <w:rsid w:val="004C7136"/>
    <w:rsid w:val="004E6934"/>
    <w:rsid w:val="004F7970"/>
    <w:rsid w:val="005042E1"/>
    <w:rsid w:val="0051338F"/>
    <w:rsid w:val="00525E90"/>
    <w:rsid w:val="005D7A24"/>
    <w:rsid w:val="00673806"/>
    <w:rsid w:val="00697920"/>
    <w:rsid w:val="006E57A8"/>
    <w:rsid w:val="00704522"/>
    <w:rsid w:val="007046B1"/>
    <w:rsid w:val="007102EC"/>
    <w:rsid w:val="00710EB8"/>
    <w:rsid w:val="007142F6"/>
    <w:rsid w:val="007250B1"/>
    <w:rsid w:val="007863D4"/>
    <w:rsid w:val="007C0FE3"/>
    <w:rsid w:val="007C3872"/>
    <w:rsid w:val="007C7822"/>
    <w:rsid w:val="008276EF"/>
    <w:rsid w:val="00836E9F"/>
    <w:rsid w:val="00881519"/>
    <w:rsid w:val="00886887"/>
    <w:rsid w:val="008A1131"/>
    <w:rsid w:val="008A2302"/>
    <w:rsid w:val="008A76ED"/>
    <w:rsid w:val="008D1AE6"/>
    <w:rsid w:val="008E7F5E"/>
    <w:rsid w:val="00926666"/>
    <w:rsid w:val="00935036"/>
    <w:rsid w:val="009368AB"/>
    <w:rsid w:val="00952936"/>
    <w:rsid w:val="009569DF"/>
    <w:rsid w:val="0097305C"/>
    <w:rsid w:val="009A3A69"/>
    <w:rsid w:val="009A483C"/>
    <w:rsid w:val="009E4D6A"/>
    <w:rsid w:val="00A57571"/>
    <w:rsid w:val="00A64C72"/>
    <w:rsid w:val="00A8789C"/>
    <w:rsid w:val="00AA2503"/>
    <w:rsid w:val="00AC4996"/>
    <w:rsid w:val="00AF6057"/>
    <w:rsid w:val="00B17811"/>
    <w:rsid w:val="00BD38B5"/>
    <w:rsid w:val="00BF5791"/>
    <w:rsid w:val="00C117DF"/>
    <w:rsid w:val="00C37434"/>
    <w:rsid w:val="00C6089D"/>
    <w:rsid w:val="00C71EC3"/>
    <w:rsid w:val="00C80AA7"/>
    <w:rsid w:val="00CD33A6"/>
    <w:rsid w:val="00CE66AB"/>
    <w:rsid w:val="00CF7DD5"/>
    <w:rsid w:val="00D736A3"/>
    <w:rsid w:val="00DA7FE4"/>
    <w:rsid w:val="00E26289"/>
    <w:rsid w:val="00E44D89"/>
    <w:rsid w:val="00E53922"/>
    <w:rsid w:val="00E5401D"/>
    <w:rsid w:val="00E75E99"/>
    <w:rsid w:val="00E76E1F"/>
    <w:rsid w:val="00EA721D"/>
    <w:rsid w:val="00EB2A59"/>
    <w:rsid w:val="00EB3C7B"/>
    <w:rsid w:val="00EC78F1"/>
    <w:rsid w:val="00ED2129"/>
    <w:rsid w:val="00EE4F91"/>
    <w:rsid w:val="00F0041B"/>
    <w:rsid w:val="00F263C1"/>
    <w:rsid w:val="00F433E1"/>
    <w:rsid w:val="00F51B02"/>
    <w:rsid w:val="00F758FD"/>
    <w:rsid w:val="00F828B7"/>
    <w:rsid w:val="00F9739F"/>
    <w:rsid w:val="00FB2B1F"/>
    <w:rsid w:val="00FB3DE1"/>
    <w:rsid w:val="00FB65D6"/>
    <w:rsid w:val="01997F32"/>
    <w:rsid w:val="032AFA90"/>
    <w:rsid w:val="032F5DF8"/>
    <w:rsid w:val="035B8CCD"/>
    <w:rsid w:val="03EC8EC3"/>
    <w:rsid w:val="07FE03A1"/>
    <w:rsid w:val="089704B2"/>
    <w:rsid w:val="0AB03480"/>
    <w:rsid w:val="0AF52AA4"/>
    <w:rsid w:val="0C90FB05"/>
    <w:rsid w:val="0CAC70D9"/>
    <w:rsid w:val="109D1AD2"/>
    <w:rsid w:val="11AA05C4"/>
    <w:rsid w:val="128B8DCB"/>
    <w:rsid w:val="131B551D"/>
    <w:rsid w:val="136A5D36"/>
    <w:rsid w:val="139781D1"/>
    <w:rsid w:val="141CC0D4"/>
    <w:rsid w:val="1469E0AF"/>
    <w:rsid w:val="15534F40"/>
    <w:rsid w:val="172C834E"/>
    <w:rsid w:val="180270B3"/>
    <w:rsid w:val="19AEC734"/>
    <w:rsid w:val="1A5A9D8E"/>
    <w:rsid w:val="1B4E7B1D"/>
    <w:rsid w:val="1B5413AA"/>
    <w:rsid w:val="1BD4EF2D"/>
    <w:rsid w:val="1E88E2DC"/>
    <w:rsid w:val="1F3F1D17"/>
    <w:rsid w:val="1F5632E6"/>
    <w:rsid w:val="1FF200FA"/>
    <w:rsid w:val="21BE87C1"/>
    <w:rsid w:val="22F47D6F"/>
    <w:rsid w:val="2322E311"/>
    <w:rsid w:val="23CC43E9"/>
    <w:rsid w:val="240521BA"/>
    <w:rsid w:val="25B741FB"/>
    <w:rsid w:val="25CEDC0B"/>
    <w:rsid w:val="26E99909"/>
    <w:rsid w:val="27A3618E"/>
    <w:rsid w:val="292FC32A"/>
    <w:rsid w:val="295FC2C6"/>
    <w:rsid w:val="2AA24D2E"/>
    <w:rsid w:val="2ABBD69B"/>
    <w:rsid w:val="2B20CA67"/>
    <w:rsid w:val="2B884403"/>
    <w:rsid w:val="2C0C33F8"/>
    <w:rsid w:val="2C140DA5"/>
    <w:rsid w:val="2C670374"/>
    <w:rsid w:val="2D617710"/>
    <w:rsid w:val="2DF3775D"/>
    <w:rsid w:val="2E62EA76"/>
    <w:rsid w:val="2F5573B2"/>
    <w:rsid w:val="2F88AB54"/>
    <w:rsid w:val="303BEC3D"/>
    <w:rsid w:val="30813AF0"/>
    <w:rsid w:val="309970B1"/>
    <w:rsid w:val="309F2B09"/>
    <w:rsid w:val="30D10020"/>
    <w:rsid w:val="30F14413"/>
    <w:rsid w:val="311F9A74"/>
    <w:rsid w:val="33170157"/>
    <w:rsid w:val="335F2B07"/>
    <w:rsid w:val="349640A7"/>
    <w:rsid w:val="3739C05E"/>
    <w:rsid w:val="38855D8F"/>
    <w:rsid w:val="3A32781D"/>
    <w:rsid w:val="3AF9D258"/>
    <w:rsid w:val="3C184C42"/>
    <w:rsid w:val="3EDFF73B"/>
    <w:rsid w:val="3FAD6E75"/>
    <w:rsid w:val="402B4F10"/>
    <w:rsid w:val="402D2052"/>
    <w:rsid w:val="4094F3D2"/>
    <w:rsid w:val="40E556D6"/>
    <w:rsid w:val="42024D12"/>
    <w:rsid w:val="422395D3"/>
    <w:rsid w:val="42855A19"/>
    <w:rsid w:val="42DBEB89"/>
    <w:rsid w:val="44897665"/>
    <w:rsid w:val="45537741"/>
    <w:rsid w:val="4571F0E0"/>
    <w:rsid w:val="46B5A667"/>
    <w:rsid w:val="476B2072"/>
    <w:rsid w:val="477F2ACC"/>
    <w:rsid w:val="4800685A"/>
    <w:rsid w:val="480B4E84"/>
    <w:rsid w:val="4891CA63"/>
    <w:rsid w:val="48A9A1F9"/>
    <w:rsid w:val="49EF619A"/>
    <w:rsid w:val="4A2520DA"/>
    <w:rsid w:val="4DAAB181"/>
    <w:rsid w:val="4DC4B9C1"/>
    <w:rsid w:val="4E8A0EB0"/>
    <w:rsid w:val="4EA78FEF"/>
    <w:rsid w:val="4F5A00BC"/>
    <w:rsid w:val="50427D40"/>
    <w:rsid w:val="51B0DCE0"/>
    <w:rsid w:val="51ECA41A"/>
    <w:rsid w:val="5341B1BD"/>
    <w:rsid w:val="53BA03B4"/>
    <w:rsid w:val="54A30D80"/>
    <w:rsid w:val="5515EE63"/>
    <w:rsid w:val="55786994"/>
    <w:rsid w:val="5755CA8B"/>
    <w:rsid w:val="57A20411"/>
    <w:rsid w:val="58D36A1D"/>
    <w:rsid w:val="58F12A22"/>
    <w:rsid w:val="592DD7DA"/>
    <w:rsid w:val="5AD5E8AB"/>
    <w:rsid w:val="5BDA43D6"/>
    <w:rsid w:val="5BF3178C"/>
    <w:rsid w:val="5DF2C708"/>
    <w:rsid w:val="5EDBD444"/>
    <w:rsid w:val="5FC22A48"/>
    <w:rsid w:val="5FF3EB8C"/>
    <w:rsid w:val="60DB1746"/>
    <w:rsid w:val="610D615B"/>
    <w:rsid w:val="6123A395"/>
    <w:rsid w:val="61AF9FE8"/>
    <w:rsid w:val="61D9E333"/>
    <w:rsid w:val="63DC3BC8"/>
    <w:rsid w:val="64618DC0"/>
    <w:rsid w:val="647E5ED7"/>
    <w:rsid w:val="64CB359C"/>
    <w:rsid w:val="654678E4"/>
    <w:rsid w:val="65E1C03A"/>
    <w:rsid w:val="661EDDFE"/>
    <w:rsid w:val="66A0F9C3"/>
    <w:rsid w:val="66AB7FB4"/>
    <w:rsid w:val="66C6786A"/>
    <w:rsid w:val="6839F1CB"/>
    <w:rsid w:val="69A06FA7"/>
    <w:rsid w:val="6A980E77"/>
    <w:rsid w:val="6ABE3385"/>
    <w:rsid w:val="6BFF369C"/>
    <w:rsid w:val="6C0D61E4"/>
    <w:rsid w:val="6D400AFA"/>
    <w:rsid w:val="6EE023FC"/>
    <w:rsid w:val="6FB55DC0"/>
    <w:rsid w:val="7024AEA8"/>
    <w:rsid w:val="70F4FEA4"/>
    <w:rsid w:val="71210153"/>
    <w:rsid w:val="71B38017"/>
    <w:rsid w:val="72935FAD"/>
    <w:rsid w:val="7439550B"/>
    <w:rsid w:val="7545AA92"/>
    <w:rsid w:val="765E2EDA"/>
    <w:rsid w:val="765E7CA7"/>
    <w:rsid w:val="79520635"/>
    <w:rsid w:val="7A467D04"/>
    <w:rsid w:val="7B8AF907"/>
    <w:rsid w:val="7CA0A4F3"/>
    <w:rsid w:val="7D59D090"/>
    <w:rsid w:val="7D883FF8"/>
    <w:rsid w:val="7E26E59D"/>
    <w:rsid w:val="7F014E18"/>
    <w:rsid w:val="7FEC36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97BB"/>
  <w15:docId w15:val="{8C7071BE-D6EA-4A9A-B38D-848FB378869F}"/>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widowControl w:val="0"/>
        <w:autoSpaceDE w:val="0"/>
        <w:autoSpaceDN w:val="0"/>
      </w:pPr>
    </w:pPrDefault>
    <w:rPrDefault>
      <w:rPr>
        <w:rFonts w:asciiTheme="minorHAnsi" w:hAnsiTheme="minorHAnsi" w:cstheme="minorBidi" w:eastAsiaTheme="minorHAnsi"/>
        <w:sz w:val="22"/>
        <w:lang w:val="pt"/>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eastAsia="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6"/>
    </w:pPr>
  </w:style>
  <w:style w:type="paragraph" w:customStyle="1" w:styleId="P68B1DB1-TableParagraph2">
    <w:name w:val="P68B1DB1-TableParagraph2"/>
    <w:basedOn w:val="TableParagraph"/>
    <w:rsid w:val="0051338F"/>
    <w:rPr>
      <w:b/>
      <w:sz w:val="20"/>
    </w:rPr>
  </w:style>
  <w:style w:type="paragraph" w:customStyle="1" w:styleId="P68B1DB1-TableParagraph5">
    <w:name w:val="P68B1DB1-TableParagraph5"/>
    <w:basedOn w:val="TableParagraph"/>
    <w:rsid w:val="0051338F"/>
    <w:rPr>
      <w:sz w:val="20"/>
    </w:rPr>
  </w:style>
  <w:style w:type="paragraph" w:customStyle="1" w:styleId="P68B1DB1-TableParagraph6">
    <w:name w:val="P68B1DB1-TableParagraph6"/>
    <w:basedOn w:val="TableParagraph"/>
    <w:rsid w:val="00F9739F"/>
    <w:rPr>
      <w:b/>
      <w:sz w:val="20"/>
      <w:u w:val="thick"/>
    </w:rPr>
  </w:style>
  <w:style w:type="table" w:styleId="TableGrid">
    <w:name w:val="Table Grid"/>
    <w:basedOn w:val="TableNormal"/>
    <w:uiPriority w:val="39"/>
    <w:rsid w:val="00F75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AA7"/>
    <w:rPr>
      <w:rFonts w:ascii="Segoe UI" w:hAnsi="Segoe UI" w:cs="Segoe UI"/>
      <w:sz w:val="18"/>
    </w:rPr>
  </w:style>
  <w:style w:type="character" w:customStyle="1" w:styleId="BalloonTextChar">
    <w:name w:val="Balloon Text Char"/>
    <w:basedOn w:val="DefaultParagraphFont"/>
    <w:link w:val="BalloonText"/>
    <w:uiPriority w:val="99"/>
    <w:semiHidden/>
    <w:rsid w:val="00C80AA7"/>
    <w:rPr>
      <w:rFonts w:ascii="Segoe UI" w:hAnsi="Segoe UI" w:cs="Segoe UI" w:eastAsia="Arial"/>
      <w:sz w:val="18"/>
    </w:rPr>
  </w:style>
  <w:style w:type="paragraph" w:styleId="P68B1DB1-TableParagraph1">
    <w:name w:val="P68B1DB1-TableParagraph1"/>
    <w:basedOn w:val="TableParagraph"/>
    <w:rPr>
      <w:b/>
      <w:sz w:val="24"/>
    </w:rPr>
  </w:style>
  <w:style w:type="paragraph" w:styleId="P68B1DB1-TableParagraph3">
    <w:name w:val="P68B1DB1-TableParagraph3"/>
    <w:basedOn w:val="TableParagraph"/>
    <w:rPr>
      <w:b/>
      <w:sz w:val="16"/>
    </w:rPr>
  </w:style>
  <w:style w:type="paragraph" w:styleId="P68B1DB1-TableParagraph4">
    <w:name w:val="P68B1DB1-TableParagraph4"/>
    <w:basedOn w:val="TableParagraph"/>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p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ecciondedatos.sanidad@madri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631ba7cac29b4594" Type="http://schemas.microsoft.com/office/2019/09/relationships/intelligence" Target="intelligenc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3" ma:contentTypeDescription="Crear nuevo documento." ma:contentTypeScope="" ma:versionID="43d64aad73960522dd5cb838a91d1016">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181e6ff42282fb22cb841d8774d2064d"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3A76B-3903-474D-81DE-B73F3C1A5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862d9-f849-4179-b0fc-67f139be8b2f"/>
    <ds:schemaRef ds:uri="ab7e541f-ebaf-41ef-9e63-e6d47c1a8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18AE4-D678-4ED6-A1D4-CD4FD9E8B34C}">
  <ds:schemaRefs>
    <ds:schemaRef ds:uri="http://schemas.microsoft.com/sharepoint/v3/contenttype/forms"/>
  </ds:schemaRefs>
</ds:datastoreItem>
</file>

<file path=customXml/itemProps3.xml><?xml version="1.0" encoding="utf-8"?>
<ds:datastoreItem xmlns:ds="http://schemas.openxmlformats.org/officeDocument/2006/customXml" ds:itemID="{9EA71D2D-ACA8-4247-8261-BE7257AE4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1794</Words>
  <Characters>9873</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Informed Consent v2.1</dc:title>
  <dc:creator>ERN TransplantChild</dc:creator>
  <cp:lastModifiedBy>Miguel Piró</cp:lastModifiedBy>
  <cp:revision>12</cp:revision>
  <cp:lastPrinted>2022-03-28T11:05:00Z</cp:lastPrinted>
  <dcterms:created xsi:type="dcterms:W3CDTF">2021-06-22T08:59:00Z</dcterms:created>
  <dcterms:modified xsi:type="dcterms:W3CDTF">2022-03-28T11:05:00Z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PScript5.dll Version 5.2.2</vt:lpwstr>
  </property>
  <property fmtid="{D5CDD505-2E9C-101B-9397-08002B2CF9AE}" pid="4" name="LastSaved">
    <vt:filetime>2021-02-25T00:00:00Z</vt:filetime>
  </property>
  <property fmtid="{D5CDD505-2E9C-101B-9397-08002B2CF9AE}" pid="5" name="ContentTypeId">
    <vt:lpwstr>0x010100C3F2213503A8BD4BA85BC06D15F2717A</vt:lpwstr>
  </property>
</Properties>
</file>