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67E3" w14:textId="77777777" w:rsidR="00427782" w:rsidRDefault="00427782">
      <w:pPr>
        <w:ind w:left="720" w:hanging="720"/>
      </w:pPr>
    </w:p>
    <w:tbl>
      <w:tblPr>
        <w:tblStyle w:val="NormalTable0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6354"/>
      </w:tblGrid>
      <w:tr w:rsidR="00427782" w14:paraId="44FB97CA" w14:textId="77777777">
        <w:trPr>
          <w:trHeight w:val="2773"/>
        </w:trPr>
        <w:tc>
          <w:tcPr>
            <w:tcW w:w="4561" w:type="dxa"/>
          </w:tcPr>
          <w:p w14:paraId="44FB97BB" w14:textId="5DAD3CFF" w:rsidR="00427782" w:rsidRDefault="00B140ED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254AC040" wp14:editId="447FD343">
                  <wp:simplePos x="0" y="0"/>
                  <wp:positionH relativeFrom="column">
                    <wp:posOffset>171977</wp:posOffset>
                  </wp:positionH>
                  <wp:positionV relativeFrom="paragraph">
                    <wp:posOffset>126054</wp:posOffset>
                  </wp:positionV>
                  <wp:extent cx="2580365" cy="1570008"/>
                  <wp:effectExtent l="0" t="0" r="0" b="0"/>
                  <wp:wrapNone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365" cy="157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FB97BC" w14:textId="28B25D2D" w:rsidR="00427782" w:rsidRDefault="00427782">
            <w:pPr>
              <w:pStyle w:val="TableParagraph"/>
              <w:spacing w:before="5"/>
              <w:ind w:left="0"/>
              <w:rPr>
                <w:rFonts w:ascii="Times New Roman"/>
                <w:sz w:val="18"/>
              </w:rPr>
            </w:pPr>
          </w:p>
          <w:p w14:paraId="44FB97BD" w14:textId="11826640" w:rsidR="00427782" w:rsidRDefault="00427782">
            <w:pPr>
              <w:pStyle w:val="TableParagraph"/>
              <w:ind w:left="79"/>
              <w:rPr>
                <w:rFonts w:ascii="Times New Roman"/>
                <w:sz w:val="20"/>
              </w:rPr>
            </w:pPr>
          </w:p>
          <w:p w14:paraId="44FB97BE" w14:textId="0A0189A4" w:rsidR="00427782" w:rsidRDefault="004277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BF" w14:textId="750ADB93" w:rsidR="00427782" w:rsidRDefault="004277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2" w14:textId="0C21E48C" w:rsidR="00427782" w:rsidRDefault="00427782">
            <w:pPr>
              <w:pStyle w:val="TableParagraph"/>
              <w:ind w:left="729" w:right="714"/>
              <w:jc w:val="center"/>
            </w:pPr>
          </w:p>
        </w:tc>
        <w:tc>
          <w:tcPr>
            <w:tcW w:w="6354" w:type="dxa"/>
          </w:tcPr>
          <w:p w14:paraId="44FB97C3" w14:textId="77777777" w:rsidR="00427782" w:rsidRDefault="0042778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4FB97C4" w14:textId="77777777" w:rsidR="00427782" w:rsidRDefault="00427782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14:paraId="44FB97C5" w14:textId="5C366146" w:rsidR="00427782" w:rsidRDefault="00B140ED">
            <w:pPr>
              <w:pStyle w:val="TableParagraph"/>
              <w:ind w:left="69"/>
            </w:pPr>
            <w:r>
              <w:rPr>
                <w:b/>
              </w:rPr>
              <w:t xml:space="preserve">NIMI: </w:t>
            </w:r>
            <w:r>
              <w:t>..............................................................................</w:t>
            </w:r>
          </w:p>
          <w:p w14:paraId="44FB97C6" w14:textId="77777777" w:rsidR="00427782" w:rsidRDefault="00427782">
            <w:pPr>
              <w:pStyle w:val="TableParagraph"/>
              <w:spacing w:before="10"/>
              <w:ind w:left="0"/>
              <w:rPr>
                <w:rFonts w:ascii="Times New Roman"/>
                <w:sz w:val="21"/>
              </w:rPr>
            </w:pPr>
          </w:p>
          <w:p w14:paraId="44FB97C7" w14:textId="3189FE4D" w:rsidR="00427782" w:rsidRDefault="00B140ED">
            <w:pPr>
              <w:pStyle w:val="TableParagraph"/>
              <w:spacing w:before="1"/>
              <w:ind w:left="69"/>
            </w:pPr>
            <w:r>
              <w:rPr>
                <w:b/>
              </w:rPr>
              <w:t xml:space="preserve">Lääketieteellinen RECORD-numero: </w:t>
            </w:r>
            <w:r>
              <w:t>.........................</w:t>
            </w:r>
          </w:p>
          <w:p w14:paraId="44FB97C8" w14:textId="77777777" w:rsidR="00427782" w:rsidRDefault="00427782">
            <w:pPr>
              <w:pStyle w:val="TableParagraph"/>
              <w:ind w:left="0"/>
              <w:rPr>
                <w:rFonts w:ascii="Times New Roman"/>
              </w:rPr>
            </w:pPr>
          </w:p>
          <w:p w14:paraId="5811FFA7" w14:textId="21CF69EF" w:rsidR="00B140ED" w:rsidRDefault="00B140ED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15BBA7BA" wp14:editId="07964D6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768721</wp:posOffset>
                  </wp:positionV>
                  <wp:extent cx="1069340" cy="534035"/>
                  <wp:effectExtent l="0" t="0" r="0" b="0"/>
                  <wp:wrapNone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34"/>
                          <a:stretch/>
                        </pic:blipFill>
                        <pic:spPr bwMode="auto">
                          <a:xfrm>
                            <a:off x="0" y="0"/>
                            <a:ext cx="106934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>PÄIVÄMÄÄRÄ</w:t>
            </w:r>
            <w:r>
              <w:rPr>
                <w:b/>
              </w:rPr>
              <w:t>:</w:t>
            </w:r>
            <w:r>
              <w:rPr>
                <w:sz w:val="20"/>
              </w:rPr>
              <w:t>......</w:t>
            </w:r>
          </w:p>
          <w:p w14:paraId="44FB97C9" w14:textId="49588EF3" w:rsidR="00427782" w:rsidRDefault="00B140ED">
            <w:pPr>
              <w:pStyle w:val="TableParagraph"/>
              <w:tabs>
                <w:tab w:val="left" w:pos="1205"/>
                <w:tab w:val="left" w:pos="1573"/>
              </w:tabs>
              <w:spacing w:line="480" w:lineRule="auto"/>
              <w:ind w:left="69" w:right="4377"/>
              <w:rPr>
                <w:sz w:val="20"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EX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.........</w:t>
            </w:r>
          </w:p>
        </w:tc>
      </w:tr>
      <w:tr w:rsidR="00427782" w14:paraId="44FB97CF" w14:textId="77777777">
        <w:trPr>
          <w:trHeight w:val="780"/>
        </w:trPr>
        <w:tc>
          <w:tcPr>
            <w:tcW w:w="4561" w:type="dxa"/>
            <w:shd w:val="clear" w:color="auto" w:fill="FFFFFF" w:themeFill="background1"/>
            <w:vAlign w:val="center"/>
          </w:tcPr>
          <w:p w14:paraId="44FB97CB" w14:textId="196FE958" w:rsidR="00427782" w:rsidRDefault="00B140ED">
            <w:pPr>
              <w:pStyle w:val="P68B1DB1-TableParagraph2"/>
              <w:ind w:left="733" w:right="714"/>
              <w:jc w:val="center"/>
            </w:pPr>
            <w:r>
              <w:t>TIETOISEN SUOSTUMUKSEN TUNNISTE: I-TRC-001</w:t>
            </w:r>
          </w:p>
          <w:p w14:paraId="44FB97CC" w14:textId="6AA00296" w:rsidR="00427782" w:rsidRDefault="00B140ED">
            <w:pPr>
              <w:pStyle w:val="P68B1DB1-TableParagraph2"/>
              <w:spacing w:line="210" w:lineRule="exact"/>
              <w:ind w:left="730" w:right="714"/>
              <w:jc w:val="center"/>
            </w:pPr>
            <w:r>
              <w:t>Versio: 2.1–25. tammikuuta 2021</w:t>
            </w:r>
          </w:p>
        </w:tc>
        <w:tc>
          <w:tcPr>
            <w:tcW w:w="6354" w:type="dxa"/>
            <w:shd w:val="clear" w:color="auto" w:fill="FFFFFF" w:themeFill="background1"/>
            <w:vAlign w:val="center"/>
          </w:tcPr>
          <w:p w14:paraId="44FB97CE" w14:textId="257C2F20" w:rsidR="00427782" w:rsidRDefault="00B140ED">
            <w:pPr>
              <w:pStyle w:val="TableParagraph"/>
              <w:ind w:left="2160" w:right="48"/>
              <w:rPr>
                <w:b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8E8289" wp14:editId="12200C71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1377108" cy="444578"/>
                  <wp:effectExtent l="0" t="0" r="0" b="0"/>
                  <wp:wrapNone/>
                  <wp:docPr id="402597" name="Kuva 402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108" cy="44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</w:rPr>
              <w:t>LASTEN ELINSIIRTOJA KÄSITTELEVÄ EUROOPPALAINEN OSAAMISVERKOSTO</w:t>
            </w:r>
            <w:r>
              <w:rPr>
                <w:b/>
                <w:sz w:val="20"/>
              </w:rPr>
              <w:br/>
              <w:t>ERN TRANSPLANTCHILD</w:t>
            </w:r>
          </w:p>
        </w:tc>
      </w:tr>
      <w:tr w:rsidR="00427782" w14:paraId="44FB97D1" w14:textId="77777777">
        <w:trPr>
          <w:trHeight w:val="648"/>
        </w:trPr>
        <w:tc>
          <w:tcPr>
            <w:tcW w:w="10915" w:type="dxa"/>
            <w:gridSpan w:val="2"/>
            <w:shd w:val="clear" w:color="auto" w:fill="FFFFFF" w:themeFill="background1"/>
            <w:vAlign w:val="center"/>
          </w:tcPr>
          <w:p w14:paraId="44FB97D0" w14:textId="78F59086" w:rsidR="00427782" w:rsidRDefault="00B140ED">
            <w:pPr>
              <w:pStyle w:val="P68B1DB1-TableParagraph1"/>
              <w:spacing w:line="276" w:lineRule="exact"/>
              <w:ind w:left="75"/>
              <w:jc w:val="center"/>
            </w:pPr>
            <w:r>
              <w:t>MENETTELY: PÄÄSY EUROOPPALAISIIN OSAAMISVERKOSTOIHIN JA SISÄLLYTTÄMINEN LASTEN ELINSIIRTOJEN EUROOPPALAISEEN REKISTERIIN (PETER)</w:t>
            </w:r>
          </w:p>
        </w:tc>
      </w:tr>
      <w:tr w:rsidR="00427782" w14:paraId="44FB97D3" w14:textId="77777777">
        <w:trPr>
          <w:trHeight w:val="119"/>
        </w:trPr>
        <w:tc>
          <w:tcPr>
            <w:tcW w:w="10915" w:type="dxa"/>
            <w:gridSpan w:val="2"/>
            <w:tcBorders>
              <w:bottom w:val="nil"/>
            </w:tcBorders>
          </w:tcPr>
          <w:p w14:paraId="44FB97D2" w14:textId="77777777" w:rsidR="00427782" w:rsidRDefault="00427782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427782" w14:paraId="44FB97D5" w14:textId="77777777">
        <w:trPr>
          <w:trHeight w:val="229"/>
        </w:trPr>
        <w:tc>
          <w:tcPr>
            <w:tcW w:w="1091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FB97D4" w14:textId="59B2D62A" w:rsidR="00427782" w:rsidRDefault="00B140ED">
            <w:pPr>
              <w:pStyle w:val="P68B1DB1-TableParagraph3"/>
              <w:spacing w:line="209" w:lineRule="exact"/>
              <w:ind w:left="2727" w:right="2718"/>
              <w:jc w:val="center"/>
            </w:pPr>
            <w:r>
              <w:t>TIETOJEN JAKAMINEN EUROOPPALAISISSA OSAAMISVERKOSTOISSA</w:t>
            </w:r>
          </w:p>
        </w:tc>
      </w:tr>
      <w:tr w:rsidR="00427782" w14:paraId="44FB97DB" w14:textId="77777777">
        <w:trPr>
          <w:trHeight w:val="4720"/>
        </w:trPr>
        <w:tc>
          <w:tcPr>
            <w:tcW w:w="10915" w:type="dxa"/>
            <w:gridSpan w:val="2"/>
            <w:tcBorders>
              <w:top w:val="nil"/>
            </w:tcBorders>
          </w:tcPr>
          <w:p w14:paraId="6AD5AB93" w14:textId="4AB6EB7C" w:rsidR="00427782" w:rsidRDefault="00B140ED">
            <w:pPr>
              <w:pStyle w:val="P68B1DB1-TableParagraph2"/>
              <w:spacing w:before="119"/>
              <w:ind w:left="4"/>
              <w:jc w:val="both"/>
            </w:pPr>
            <w:r>
              <w:t>Harvinaisten sairauksien eurooppalaisten viiteverkostojen kuvaus</w:t>
            </w:r>
          </w:p>
          <w:p w14:paraId="22241A78" w14:textId="236052C1" w:rsidR="00427782" w:rsidRDefault="00B140ED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Mitä se koostuu: </w:t>
            </w:r>
            <w:r>
              <w:t>Eurooppalaiset osaamisverkostot ovat harvinaisten sairauksien parissa työskentelevien terveydenhuollon ammattilaisten verkostoja eri puolilla Eurooppaa. Ne on perustettu dire</w:t>
            </w:r>
            <w:r>
              <w:t>ktiivillä 2011/24/EU, ja ne ovat olemassa, jotta terveydenhuollon ammattilaiset voivat tehdä yhteistyötä harvinaisia sairauksia sairastavien potilaiden ja muiden erittäin erityisiä hoitotoimenpiteitä edellyttävien sairauksien auttamiseksi.</w:t>
            </w:r>
          </w:p>
          <w:p w14:paraId="5E182F01" w14:textId="2E5181DC" w:rsidR="00427782" w:rsidRDefault="00B140ED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2"/>
              <w:jc w:val="both"/>
            </w:pPr>
            <w:r>
              <w:rPr>
                <w:b/>
              </w:rPr>
              <w:t xml:space="preserve">Miten se tehdään: </w:t>
            </w:r>
            <w:r>
              <w:t>Sinun suostumuksellasi ja kansallisten ja eurooppalaisten tietosuojalakien mukaisesti asiasi voidaan siirtää edellä mainituille osaamisverkostoille, jotta eurooppalaisten osaamisverkostojen terveydenhuollon ammattilaiset voivat auttaa lää</w:t>
            </w:r>
            <w:r>
              <w:t>käriäsi diagnoosi- ja hoitosuunnitelman määrittämisessä. Tätä varten tässä sairaalassa kerätyt tiedot on voitava jakaa muiden sairaaloiden terveydenhuollon ammattilaisille, joista osa voi sijaita muissa Euroopan maissa. Tiedot eivät saa sisältää nimeäsi ta</w:t>
            </w:r>
            <w:r>
              <w:t>i osoitettasi, vaan niiden on sisällettävä lääketieteelliset kuvat, laboratorioraportit ja biologiset näytetiedot. Myös muiden sinua aiemmin hoitaneiden lääkäreiden kirjeet ja raportit voidaan sisällyttää.</w:t>
            </w:r>
          </w:p>
          <w:p w14:paraId="60D02928" w14:textId="135CBBAA" w:rsidR="00427782" w:rsidRDefault="00B140ED">
            <w:pPr>
              <w:pStyle w:val="P68B1DB1-TableParagraph5"/>
              <w:spacing w:before="58"/>
              <w:ind w:left="288" w:right="101"/>
              <w:jc w:val="both"/>
            </w:pPr>
            <w:r>
              <w:t>Joka tapauksessa hoitosi suorittaa edelleen tervey</w:t>
            </w:r>
            <w:r>
              <w:t>denhuollon ammattilaiset, jotka ovat jo hoitaneet sinua, eikä tietojasi jaeta kolmansille osapuolille ilman suostumustasi. Jos päätät olla jakamatta tietojasi, lääkärisi hoitavat sinua edelleen parhaalla mahdollisella tavalla.</w:t>
            </w:r>
          </w:p>
          <w:p w14:paraId="44FB97DA" w14:textId="3F76BEE0" w:rsidR="00427782" w:rsidRDefault="00B140ED">
            <w:pPr>
              <w:pStyle w:val="P68B1DB1-TableParagraph5"/>
              <w:numPr>
                <w:ilvl w:val="0"/>
                <w:numId w:val="3"/>
              </w:numPr>
              <w:tabs>
                <w:tab w:val="left" w:pos="289"/>
              </w:tabs>
              <w:spacing w:before="59"/>
              <w:ind w:right="103"/>
              <w:jc w:val="both"/>
            </w:pPr>
            <w:r>
              <w:rPr>
                <w:b/>
              </w:rPr>
              <w:t xml:space="preserve">Kuinka kauan se kestää: </w:t>
            </w:r>
            <w:r>
              <w:t>Kunne</w:t>
            </w:r>
            <w:r>
              <w:t>s muutat mielesi ja päätät peruuttaa tämän suostumuksen. Lääkäri selittää, miten voit poistaa tietosi rekistereistä, jos haluat tehdä niin. Et ehkä pysty poistamaan tietoja, joita on jo käytetty hoitoon.</w:t>
            </w:r>
          </w:p>
        </w:tc>
      </w:tr>
      <w:tr w:rsidR="00427782" w14:paraId="44FB97DD" w14:textId="77777777">
        <w:trPr>
          <w:trHeight w:val="249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DC" w14:textId="289BDF02" w:rsidR="00427782" w:rsidRDefault="00B140ED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16"/>
              </w:rPr>
              <w:t>OLEN MUKANA REKISTEREISSÄ JA TUTKIMUSHANKKEISSA</w:t>
            </w:r>
          </w:p>
        </w:tc>
      </w:tr>
      <w:tr w:rsidR="00427782" w14:paraId="44FB97E3" w14:textId="77777777">
        <w:trPr>
          <w:trHeight w:val="2730"/>
        </w:trPr>
        <w:tc>
          <w:tcPr>
            <w:tcW w:w="10915" w:type="dxa"/>
            <w:gridSpan w:val="2"/>
            <w:tcBorders>
              <w:top w:val="nil"/>
            </w:tcBorders>
          </w:tcPr>
          <w:p w14:paraId="7C092481" w14:textId="77777777" w:rsidR="00427782" w:rsidRDefault="00B140ED">
            <w:pPr>
              <w:pStyle w:val="P68B1DB1-TableParagraph2"/>
              <w:spacing w:before="59"/>
              <w:ind w:left="203"/>
              <w:jc w:val="both"/>
            </w:pPr>
            <w:r>
              <w:t>Sisällyttäminen harvinaisia sairauksia koskeviin tietokantoihin/rekistereihin:</w:t>
            </w:r>
          </w:p>
          <w:p w14:paraId="05CA5729" w14:textId="34C92369" w:rsidR="00427782" w:rsidRDefault="00B140ED">
            <w:pPr>
              <w:pStyle w:val="P68B1DB1-TableParagraph5"/>
              <w:spacing w:before="60"/>
              <w:ind w:right="105"/>
              <w:jc w:val="both"/>
            </w:pPr>
            <w:r>
              <w:t xml:space="preserve">Harvinaisia sairauksia koskevan tietämyksen parantamiseksi eurooppalaiset osaamisverkostot tukeutuvat voimakkaasti tietokantoihin tutkimusta ja tietämyksen kehittämistä varten. </w:t>
            </w:r>
            <w:r>
              <w:t>Tietokannat, joita kutsutaan myös tietueiksi, sisältävät vain pseudonymisoituja tietoja. Nimeäsi ja osoitettasi ei sisällytetä; mukana on vain tietoa sairaudestasi.</w:t>
            </w:r>
          </w:p>
          <w:p w14:paraId="3E7E81C2" w14:textId="19485AE8" w:rsidR="00427782" w:rsidRDefault="00B140ED">
            <w:pPr>
              <w:pStyle w:val="P68B1DB1-TableParagraph5"/>
              <w:ind w:right="102"/>
              <w:jc w:val="both"/>
            </w:pPr>
            <w:r>
              <w:t>Tietokantojen muodostamisen helpottamiseksi voit antaa suostumuksesi tietojesi sisällyttämi</w:t>
            </w:r>
            <w:r>
              <w:t>seen tämäntyyppiseen tietokantaan. Jos päätät olla antamatta suostumustasi, tämä ei vaikuta hoitoon.</w:t>
            </w:r>
          </w:p>
          <w:p w14:paraId="1644BC5B" w14:textId="77777777" w:rsidR="00427782" w:rsidRDefault="00B140ED">
            <w:pPr>
              <w:pStyle w:val="P68B1DB1-TableParagraph2"/>
              <w:spacing w:before="121"/>
              <w:ind w:left="203"/>
              <w:jc w:val="both"/>
            </w:pPr>
            <w:r>
              <w:t>Osallistuminen harvinaisia sairauksia koskeviin tutkimushankkeisiin:</w:t>
            </w:r>
          </w:p>
          <w:p w14:paraId="44FB97E2" w14:textId="2E624E94" w:rsidR="00427782" w:rsidRDefault="00B140ED">
            <w:pPr>
              <w:pStyle w:val="P68B1DB1-TableParagraph5"/>
              <w:spacing w:before="58"/>
              <w:ind w:right="104"/>
              <w:jc w:val="both"/>
            </w:pPr>
            <w:r>
              <w:t>Voit myös kertoa meille, jos haluat rekisterihenkilöstön ja tai tutkijoiden ottavan si</w:t>
            </w:r>
            <w:r>
              <w:t>nuun yhteyttä ja kerrottava sinulle tutkimusprojekteista, joihin tietojasi voitaisiin käyttää. Jos päätät jakaa tutkimustietosi, he ottavat sinuun yhteyttä saadakseen suostumuksesi tiettyyn tutkimushankkeeseen. Tietojasi ei käytetä tutkimukseen, jos et ole</w:t>
            </w:r>
            <w:r>
              <w:t xml:space="preserve"> antanut nimenomaista suostumustasi tiettyyn tutkimushankkeeseen.</w:t>
            </w:r>
          </w:p>
        </w:tc>
      </w:tr>
      <w:tr w:rsidR="00427782" w14:paraId="44FB97E5" w14:textId="77777777">
        <w:trPr>
          <w:trHeight w:val="250"/>
        </w:trPr>
        <w:tc>
          <w:tcPr>
            <w:tcW w:w="10915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4FB97E4" w14:textId="6E18C5DC" w:rsidR="00427782" w:rsidRDefault="00B140ED">
            <w:pPr>
              <w:pStyle w:val="P68B1DB1-TableParagraph4"/>
              <w:spacing w:before="19" w:line="211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20"/>
              </w:rPr>
              <w:t>ONKO</w:t>
            </w:r>
            <w:r>
              <w:rPr>
                <w:sz w:val="16"/>
              </w:rPr>
              <w:t>HATTU MINUN OIKEUTENI?</w:t>
            </w:r>
          </w:p>
        </w:tc>
      </w:tr>
      <w:tr w:rsidR="00427782" w14:paraId="44FB97EC" w14:textId="77777777">
        <w:trPr>
          <w:trHeight w:val="2986"/>
        </w:trPr>
        <w:tc>
          <w:tcPr>
            <w:tcW w:w="10915" w:type="dxa"/>
            <w:gridSpan w:val="2"/>
            <w:tcBorders>
              <w:top w:val="nil"/>
            </w:tcBorders>
          </w:tcPr>
          <w:p w14:paraId="23D45C7E" w14:textId="2F4AB6C7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before="57"/>
              <w:ind w:right="106"/>
            </w:pPr>
            <w:r>
              <w:t>Sinulla on oikeus päättää, annatko suostumuksesi tietojesi jakamiseen eurooppalaisten osaamisverkostojen kanssa. Jos päätät antaa suostumuksesi tänään, voit muuttaa mielesi milloin tahansa.</w:t>
            </w:r>
          </w:p>
          <w:p w14:paraId="24ED0286" w14:textId="3444B034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78"/>
              </w:tabs>
              <w:spacing w:before="1"/>
              <w:ind w:right="106"/>
            </w:pPr>
            <w:r>
              <w:t>Sinulla on oikeus saada tietoa siitä, mihin tarkoituksiin tietojasi käytetään ja kenellä on pääsy niihin. Lääkärisi kertoo siitä, jos tarvitset lisätietoja.</w:t>
            </w:r>
          </w:p>
          <w:p w14:paraId="3386A3B9" w14:textId="3CDA4A8C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87"/>
              </w:tabs>
              <w:ind w:right="106"/>
            </w:pPr>
            <w:r>
              <w:t>Sinulla on oikeus nähdä, mitä tietoja sinusta on tallennettu, ja myös tehdä korjauksia, jos havaits</w:t>
            </w:r>
            <w:r>
              <w:t>et virheitä. Sinulla voi myös olla oikeus estää tai poistaa tietosi.</w:t>
            </w:r>
          </w:p>
          <w:p w14:paraId="4F43D044" w14:textId="42B9CD71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75"/>
              </w:tabs>
              <w:ind w:right="106"/>
            </w:pPr>
            <w:r>
              <w:t>Tietosi keräänyt sairaala on vastuussa tiedoistasi, ja sillä on velvollisuus varmistaa, että tietojasi käsitellään turvallisesti, ja ilmoittaa sinulle tietoturvaloukkauksesta.</w:t>
            </w:r>
          </w:p>
          <w:p w14:paraId="7799954B" w14:textId="1E68B603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95"/>
              </w:tabs>
              <w:ind w:right="104"/>
            </w:pPr>
            <w:r>
              <w:t>Jos sinulla</w:t>
            </w:r>
            <w:r>
              <w:t xml:space="preserve"> on epäilyksiä siitä, miten tietojasi on käsitelty, ota yhteyttä lääkäriisi tai asiaankuuluviin kansallisiin tietosuojaviranomaisiin.</w:t>
            </w:r>
          </w:p>
          <w:p w14:paraId="44FB97EB" w14:textId="16428960" w:rsidR="00427782" w:rsidRDefault="00B140ED">
            <w:pPr>
              <w:pStyle w:val="P68B1DB1-TableParagraph5"/>
              <w:numPr>
                <w:ilvl w:val="0"/>
                <w:numId w:val="2"/>
              </w:numPr>
              <w:tabs>
                <w:tab w:val="left" w:pos="269"/>
              </w:tabs>
              <w:spacing w:line="230" w:lineRule="exact"/>
            </w:pPr>
            <w:r>
              <w:t>Sairaalasi tarkistaa, onko eurooppalaisten osaamisverkostojen tietoja säilytettävä 15 vuoden välein.</w:t>
            </w:r>
          </w:p>
        </w:tc>
      </w:tr>
    </w:tbl>
    <w:p w14:paraId="44FB97ED" w14:textId="77777777" w:rsidR="00427782" w:rsidRDefault="00427782">
      <w:pPr>
        <w:rPr>
          <w:sz w:val="2"/>
        </w:rPr>
      </w:pPr>
    </w:p>
    <w:p w14:paraId="44FB97EE" w14:textId="77777777" w:rsidR="00427782" w:rsidRDefault="00427782">
      <w:pPr>
        <w:rPr>
          <w:sz w:val="2"/>
        </w:rPr>
        <w:sectPr w:rsidR="00427782">
          <w:type w:val="continuous"/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TableGrid"/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27782" w14:paraId="44FB97F0" w14:textId="77777777">
        <w:trPr>
          <w:trHeight w:val="227"/>
        </w:trPr>
        <w:tc>
          <w:tcPr>
            <w:tcW w:w="10206" w:type="dxa"/>
            <w:shd w:val="clear" w:color="auto" w:fill="D9D9D9" w:themeFill="background1" w:themeFillShade="D9"/>
          </w:tcPr>
          <w:p w14:paraId="44FB97EF" w14:textId="3880805C" w:rsidR="00427782" w:rsidRDefault="00B140ED">
            <w:pPr>
              <w:pStyle w:val="P68B1DB1-TableParagraph3"/>
              <w:spacing w:line="207" w:lineRule="exact"/>
              <w:ind w:left="3581" w:right="2898" w:hanging="574"/>
              <w:jc w:val="center"/>
            </w:pPr>
            <w:r>
              <w:lastRenderedPageBreak/>
              <w:t>MITÄ MUITA VAIHTOEHTOJA ON OLEMASSA?</w:t>
            </w:r>
          </w:p>
        </w:tc>
      </w:tr>
      <w:tr w:rsidR="00427782" w14:paraId="44FB97F2" w14:textId="77777777">
        <w:trPr>
          <w:trHeight w:val="929"/>
        </w:trPr>
        <w:tc>
          <w:tcPr>
            <w:tcW w:w="10206" w:type="dxa"/>
          </w:tcPr>
          <w:p w14:paraId="44FB97F1" w14:textId="668C332C" w:rsidR="00427782" w:rsidRDefault="00B140ED">
            <w:pPr>
              <w:pStyle w:val="P68B1DB1-TableParagraph5"/>
              <w:spacing w:before="58"/>
              <w:ind w:right="107" w:firstLine="426"/>
              <w:jc w:val="both"/>
            </w:pPr>
            <w:r>
              <w:t xml:space="preserve">Tietojen jakaminen eurooppalaisten osaamisverkostojen kautta on vapaaehtoista, samoin kuin osallistuminen rekistereihin ja osallistuminen tutkimushankkeisiin. Jos päätät olla antamatta suostumustasi, muistutamme, että </w:t>
            </w:r>
            <w:r>
              <w:t>tämä ei vaikuta sairaalassa saamaanne hoitoon.</w:t>
            </w:r>
          </w:p>
        </w:tc>
      </w:tr>
      <w:tr w:rsidR="00427782" w14:paraId="44FB97F4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3" w14:textId="5C947258" w:rsidR="00427782" w:rsidRDefault="00B140ED">
            <w:pPr>
              <w:pStyle w:val="P68B1DB1-TableParagraph4"/>
              <w:spacing w:before="19" w:line="211" w:lineRule="exact"/>
              <w:ind w:left="3857" w:right="3853"/>
              <w:jc w:val="center"/>
              <w:rPr>
                <w:sz w:val="20"/>
              </w:rPr>
            </w:pPr>
            <w:r>
              <w:rPr>
                <w:sz w:val="16"/>
              </w:rPr>
              <w:t>VALTUUTATKO MEIDÄT?</w:t>
            </w:r>
          </w:p>
        </w:tc>
      </w:tr>
      <w:tr w:rsidR="00427782" w14:paraId="44FB97F6" w14:textId="77777777">
        <w:trPr>
          <w:trHeight w:val="699"/>
        </w:trPr>
        <w:tc>
          <w:tcPr>
            <w:tcW w:w="10206" w:type="dxa"/>
          </w:tcPr>
          <w:p w14:paraId="44FB97F5" w14:textId="347C7997" w:rsidR="00427782" w:rsidRDefault="00B140ED">
            <w:pPr>
              <w:pStyle w:val="P68B1DB1-TableParagraph5"/>
              <w:spacing w:before="57"/>
              <w:ind w:firstLine="426"/>
            </w:pPr>
            <w:r>
              <w:t>Tätä asiakirjaa varten pyydämme lupaa jakaa tietojasi eurooppalaisissa osaamisverkostoissa ja sisällyttää sinut lastensiirtoja käsittelevään eurooppalaiseen rekisteriin, jota edistää elinsiirtoja käsittelevä eurooppalainen osaamisverkosto.</w:t>
            </w:r>
          </w:p>
        </w:tc>
      </w:tr>
      <w:tr w:rsidR="00427782" w14:paraId="44FB97F8" w14:textId="77777777">
        <w:trPr>
          <w:trHeight w:val="250"/>
        </w:trPr>
        <w:tc>
          <w:tcPr>
            <w:tcW w:w="10206" w:type="dxa"/>
            <w:shd w:val="clear" w:color="auto" w:fill="D9D9D9" w:themeFill="background1" w:themeFillShade="D9"/>
          </w:tcPr>
          <w:p w14:paraId="44FB97F7" w14:textId="6392A662" w:rsidR="00427782" w:rsidRDefault="00B140ED">
            <w:pPr>
              <w:pStyle w:val="P68B1DB1-TableParagraph4"/>
              <w:spacing w:before="19" w:line="211" w:lineRule="exact"/>
              <w:ind w:left="2298" w:right="3291" w:firstLine="851"/>
              <w:jc w:val="center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ILMOITUKSET JA</w:t>
            </w:r>
            <w:r>
              <w:rPr>
                <w:sz w:val="16"/>
              </w:rPr>
              <w:t xml:space="preserve"> ALLEKIRJOITUKSET</w:t>
            </w:r>
          </w:p>
        </w:tc>
      </w:tr>
      <w:tr w:rsidR="00427782" w14:paraId="44FB981B" w14:textId="77777777">
        <w:trPr>
          <w:trHeight w:val="13503"/>
        </w:trPr>
        <w:tc>
          <w:tcPr>
            <w:tcW w:w="10206" w:type="dxa"/>
          </w:tcPr>
          <w:p w14:paraId="44FB97FA" w14:textId="33EEF76B" w:rsidR="00427782" w:rsidRDefault="00B140ED">
            <w:pPr>
              <w:pStyle w:val="P68B1DB1-TableParagraph5"/>
              <w:spacing w:before="57"/>
              <w:ind w:right="106" w:firstLine="426"/>
              <w:jc w:val="both"/>
            </w:pPr>
            <w:r>
              <w:t xml:space="preserve">Ennen tämän asiakirjan allekirjoittamista, jos tarvitset lisätietoja tai sinulla on kysyttävää terveydenhuollosta, älä epäröi kysyä meiltä. Osallistumme mielellämme teihin. Ilmoitamme sinulle, että sinulla on oikeus peruuttaa päätöksesi </w:t>
            </w:r>
            <w:r>
              <w:t>ja peruuttaa suostumuksesi milloin tahansa.</w:t>
            </w:r>
          </w:p>
          <w:p w14:paraId="27196BCD" w14:textId="3F83A5E8" w:rsidR="00427782" w:rsidRDefault="00B140ED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before="169"/>
              <w:ind w:hanging="230"/>
              <w:jc w:val="both"/>
            </w:pPr>
            <w:r>
              <w:t>Sukulaisten ja huoltajien osalta:</w:t>
            </w:r>
          </w:p>
          <w:p w14:paraId="44FB97FE" w14:textId="41FE8CD7" w:rsidR="00427782" w:rsidRDefault="00B140ED">
            <w:pPr>
              <w:pStyle w:val="P68B1DB1-TableParagraph5"/>
              <w:tabs>
                <w:tab w:val="left" w:leader="dot" w:pos="6046"/>
              </w:tabs>
              <w:spacing w:before="58" w:line="276" w:lineRule="auto"/>
              <w:ind w:left="572"/>
              <w:jc w:val="both"/>
            </w:pPr>
            <w:r>
              <w:t xml:space="preserve">Potilas Mr./Mrs. </w:t>
            </w:r>
            <w:r>
              <w:rPr>
                <w:rFonts w:ascii="Times New Roman" w:hAnsi="Times New Roman"/>
              </w:rPr>
              <w:tab/>
            </w:r>
            <w:r>
              <w:t>sillä ei ole valtuuksia tehdä päätöksiä allekirjoitushetkellä. Minä, Herra, herra</w:t>
            </w: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 xml:space="preserve">...................................................................................................................................................................................................................., ilmoitan, </w:t>
            </w:r>
            <w:r>
              <w:t>että heille on tiedotettu riittä</w:t>
            </w:r>
            <w:r>
              <w:t xml:space="preserve">västi suoritettavasta menettelystä. Siksi annan nimenomaisen suostumukseni. Hyväksyntäni on vapaaehtoinen ja ymmärrän, että voin peruuttaa suostumukseni. </w:t>
            </w:r>
            <w:r>
              <w:br/>
              <w:t>ANNAN SUOSTUMUKSENI</w:t>
            </w:r>
            <w:r>
              <w:rPr>
                <w:rFonts w:ascii="Times New Roman" w:hAnsi="Times New Roman"/>
              </w:rPr>
              <w:t>:</w:t>
            </w:r>
          </w:p>
          <w:p w14:paraId="5406B93D" w14:textId="77777777" w:rsidR="00427782" w:rsidRDefault="00427782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0263C020" w14:textId="45677225" w:rsidR="00427782" w:rsidRDefault="00B140ED">
            <w:pPr>
              <w:pStyle w:val="P68B1DB1-TableParagraph2"/>
              <w:spacing w:before="1"/>
              <w:ind w:left="172"/>
              <w:jc w:val="both"/>
            </w:pPr>
            <w:r>
              <w:t>KYLLÄ EI</w:t>
            </w:r>
          </w:p>
          <w:p w14:paraId="46F5AFB9" w14:textId="55202B0F" w:rsidR="00427782" w:rsidRDefault="00B140ED">
            <w:pPr>
              <w:pStyle w:val="P68B1DB1-TableParagraph5"/>
              <w:spacing w:before="1"/>
              <w:ind w:left="1590" w:right="225"/>
              <w:jc w:val="both"/>
            </w:pPr>
            <w:r>
              <w:rPr>
                <w:b/>
                <w:noProof/>
              </w:rPr>
              <w:drawing>
                <wp:anchor distT="0" distB="0" distL="114300" distR="114300" simplePos="0" relativeHeight="251666944" behindDoc="0" locked="0" layoutInCell="1" allowOverlap="1" wp14:anchorId="77FAC3CC" wp14:editId="2B6834D2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195741</wp:posOffset>
                  </wp:positionV>
                  <wp:extent cx="811530" cy="285115"/>
                  <wp:effectExtent l="0" t="0" r="7620" b="635"/>
                  <wp:wrapNone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Että pseudonymisoituja potilastietoja voidaan jakaa eurooppalaisissa </w:t>
            </w:r>
            <w:r>
              <w:rPr>
                <w:b/>
              </w:rPr>
              <w:t>osaamisverkostoissa minun TREATMENTini osalta</w:t>
            </w:r>
            <w:r>
              <w:t>. Ymmärrän, että tietoni jaetaan eurooppalaisten osaamisverkostojen terveydenhuollon ammattilaisille, jotta he voivat työskennellä yhdessä apuna hoidossani. Hyväksyntäni on vapaaehtoinen, ja voin peruuttaa tämän</w:t>
            </w:r>
            <w:r>
              <w:t xml:space="preserve"> suostumuksen, kun se on mielestäni tarkoituksenmukaista, ilman että tämä päätös vaikuttaa myöhempään huolenpitooni.</w:t>
            </w:r>
          </w:p>
          <w:p w14:paraId="003B004F" w14:textId="48B235E4" w:rsidR="00427782" w:rsidRDefault="00B140ED">
            <w:pPr>
              <w:pStyle w:val="P68B1DB1-TableParagraph2"/>
              <w:spacing w:before="1"/>
              <w:ind w:left="19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992" behindDoc="0" locked="0" layoutInCell="1" allowOverlap="1" wp14:anchorId="5096327E" wp14:editId="33CAF07C">
                  <wp:simplePos x="0" y="0"/>
                  <wp:positionH relativeFrom="column">
                    <wp:posOffset>80029</wp:posOffset>
                  </wp:positionH>
                  <wp:positionV relativeFrom="paragraph">
                    <wp:posOffset>137160</wp:posOffset>
                  </wp:positionV>
                  <wp:extent cx="811530" cy="285115"/>
                  <wp:effectExtent l="0" t="0" r="7620" b="635"/>
                  <wp:wrapNone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1D2E66" w14:textId="1B1B3485" w:rsidR="00427782" w:rsidRDefault="00B140ED">
            <w:pPr>
              <w:pStyle w:val="P68B1DB1-TableParagraph5"/>
              <w:spacing w:before="1"/>
              <w:ind w:left="1590" w:right="225"/>
              <w:jc w:val="both"/>
            </w:pPr>
            <w:r>
              <w:rPr>
                <w:b/>
              </w:rPr>
              <w:t>Nämä pseudonymisoidut potilastiedot sisältyvät PETER-rekisteriin (Padiatric</w:t>
            </w:r>
            <w:r>
              <w:t xml:space="preserve"> Transplant European Registry) </w:t>
            </w:r>
            <w:r>
              <w:rPr>
                <w:b/>
              </w:rPr>
              <w:t>tai muihin eurooppalaisten osaa</w:t>
            </w:r>
            <w:r>
              <w:rPr>
                <w:b/>
              </w:rPr>
              <w:t>misverkostojen tietokantoihin.</w:t>
            </w:r>
          </w:p>
          <w:p w14:paraId="3ECC93E2" w14:textId="40955BCE" w:rsidR="00427782" w:rsidRDefault="00B140ED">
            <w:pPr>
              <w:pStyle w:val="P68B1DB1-TableParagraph2"/>
              <w:spacing w:before="1"/>
              <w:ind w:left="194" w:right="225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2064" behindDoc="0" locked="0" layoutInCell="1" allowOverlap="1" wp14:anchorId="3CEFB1B9" wp14:editId="3200095B">
                  <wp:simplePos x="0" y="0"/>
                  <wp:positionH relativeFrom="column">
                    <wp:posOffset>79394</wp:posOffset>
                  </wp:positionH>
                  <wp:positionV relativeFrom="paragraph">
                    <wp:posOffset>127000</wp:posOffset>
                  </wp:positionV>
                  <wp:extent cx="811530" cy="285115"/>
                  <wp:effectExtent l="0" t="0" r="7620" b="635"/>
                  <wp:wrapNone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466684" w14:textId="0EA6387E" w:rsidR="00427782" w:rsidRDefault="00B140ED">
            <w:pPr>
              <w:pStyle w:val="P68B1DB1-TableParagraph5"/>
              <w:spacing w:before="1"/>
              <w:ind w:left="1590" w:right="225"/>
              <w:jc w:val="both"/>
            </w:pPr>
            <w:r>
              <w:t xml:space="preserve">Haluaisin </w:t>
            </w:r>
            <w:r>
              <w:rPr>
                <w:b/>
              </w:rPr>
              <w:t>saada</w:t>
            </w:r>
            <w:r>
              <w:t xml:space="preserve"> </w:t>
            </w:r>
            <w:r>
              <w:rPr>
                <w:b/>
              </w:rPr>
              <w:t>tietoa tutkimushankkeista</w:t>
            </w:r>
            <w:r>
              <w:t>. Päätän, hyväksynkö potilastietojen käytön tietyssä projektissa, kun minuun otetaan yhteyttä.</w:t>
            </w:r>
          </w:p>
          <w:p w14:paraId="463FF49A" w14:textId="0699FD04" w:rsidR="00427782" w:rsidRDefault="00427782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37114595" w14:textId="77777777" w:rsidR="00427782" w:rsidRDefault="00427782">
            <w:pPr>
              <w:pStyle w:val="TableParagraph"/>
              <w:spacing w:before="1"/>
              <w:ind w:left="194"/>
              <w:jc w:val="both"/>
              <w:rPr>
                <w:b/>
                <w:sz w:val="20"/>
              </w:rPr>
            </w:pPr>
          </w:p>
          <w:p w14:paraId="44FB9806" w14:textId="42969CDC" w:rsidR="00427782" w:rsidRDefault="00B140ED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Vanhemman/vartijan allekirjoitus</w:t>
            </w:r>
            <w:r>
              <w:tab/>
              <w:t>Päivämäärä: .......... /.........../...........</w:t>
            </w:r>
          </w:p>
          <w:p w14:paraId="44FB9808" w14:textId="4673A44D" w:rsidR="00427782" w:rsidRDefault="00427782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5D72F94F" w14:textId="77777777" w:rsidR="00427782" w:rsidRDefault="00427782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9" w14:textId="269A04FC" w:rsidR="00427782" w:rsidRDefault="00B140ED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</w:pPr>
            <w:r>
              <w:t>Mitä lääkäriin tulee:</w:t>
            </w:r>
          </w:p>
          <w:p w14:paraId="2E8EC784" w14:textId="30FD3323" w:rsidR="00427782" w:rsidRDefault="00B140ED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  <w:r>
              <w:rPr>
                <w:sz w:val="20"/>
              </w:rPr>
              <w:t>Tohtori</w:t>
            </w:r>
            <w:r>
              <w:t>.</w:t>
            </w:r>
            <w:r>
              <w:rPr>
                <w:sz w:val="20"/>
              </w:rPr>
              <w:t>on ilmoittanut potilaalle tai huoltajalle suoritettavan toimenpiteen luonteesta, mukaan lukien riskit, komplikaatiot ja muut mahdolliset vaihtoehdot.</w:t>
            </w:r>
          </w:p>
          <w:p w14:paraId="15FE852A" w14:textId="36255AB2" w:rsidR="00427782" w:rsidRDefault="00427782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52153EA5" w14:textId="77777777" w:rsidR="00427782" w:rsidRDefault="00427782">
            <w:pPr>
              <w:pStyle w:val="TableParagraph"/>
              <w:tabs>
                <w:tab w:val="left" w:leader="dot" w:pos="6047"/>
              </w:tabs>
              <w:spacing w:before="58"/>
              <w:ind w:left="572"/>
              <w:rPr>
                <w:rFonts w:ascii="Times New Roman"/>
                <w:sz w:val="20"/>
              </w:rPr>
            </w:pPr>
          </w:p>
          <w:p w14:paraId="01D6F1FB" w14:textId="2391FBD4" w:rsidR="00427782" w:rsidRDefault="00B140ED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Lääkäreiden allekirjoitus</w:t>
            </w:r>
            <w:r>
              <w:tab/>
              <w:t>Päivämäärä: .......... /.........../...........</w:t>
            </w:r>
          </w:p>
          <w:p w14:paraId="44FB980E" w14:textId="1ED335A6" w:rsidR="00427782" w:rsidRDefault="00427782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27BDF500" w14:textId="77777777" w:rsidR="00427782" w:rsidRDefault="00427782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14:paraId="44FB980F" w14:textId="4763E252" w:rsidR="00427782" w:rsidRDefault="00B140ED">
            <w:pPr>
              <w:pStyle w:val="P68B1DB1-TableParagraph6"/>
              <w:numPr>
                <w:ilvl w:val="0"/>
                <w:numId w:val="6"/>
              </w:numPr>
              <w:tabs>
                <w:tab w:val="left" w:pos="289"/>
              </w:tabs>
            </w:pPr>
            <w:r>
              <w:t>Potilaan osalta:</w:t>
            </w:r>
          </w:p>
          <w:p w14:paraId="7269DE27" w14:textId="74335F7C" w:rsidR="00427782" w:rsidRDefault="00B140ED">
            <w:pPr>
              <w:pStyle w:val="P68B1DB1-TableParagraph5"/>
              <w:spacing w:before="58"/>
              <w:ind w:left="572"/>
            </w:pPr>
            <w:r>
              <w:rPr>
                <w:rFonts w:ascii="Times New Roman" w:hAnsi="Times New Roman"/>
              </w:rPr>
              <w:t xml:space="preserve">Minä, </w:t>
            </w:r>
            <w:r>
              <w:t>Herra................................................................................................................................................................</w:t>
            </w:r>
          </w:p>
          <w:p w14:paraId="44FB9812" w14:textId="3180CEBF" w:rsidR="00427782" w:rsidRDefault="00427782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3588536C" w14:textId="77777777" w:rsidR="00427782" w:rsidRDefault="00427782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14:paraId="46068D12" w14:textId="3F405C37" w:rsidR="00427782" w:rsidRDefault="00B140ED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Potilaan allekirjoitus</w:t>
            </w:r>
            <w:r>
              <w:tab/>
              <w:t>Päivämäärä: .......... /.........../...........</w:t>
            </w:r>
          </w:p>
          <w:p w14:paraId="44FB9815" w14:textId="49F52E80" w:rsidR="00427782" w:rsidRDefault="00427782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5E05BD4A" w14:textId="77777777" w:rsidR="00427782" w:rsidRDefault="00427782">
            <w:pPr>
              <w:pStyle w:val="TableParagraph"/>
              <w:spacing w:before="6"/>
              <w:ind w:left="0"/>
              <w:rPr>
                <w:rFonts w:ascii="Times New Roman"/>
                <w:sz w:val="20"/>
              </w:rPr>
            </w:pPr>
          </w:p>
          <w:p w14:paraId="3656F0B2" w14:textId="614547F3" w:rsidR="00427782" w:rsidRDefault="00B140ED">
            <w:pPr>
              <w:pStyle w:val="P68B1DB1-TableParagraph6"/>
              <w:numPr>
                <w:ilvl w:val="0"/>
                <w:numId w:val="6"/>
              </w:numPr>
              <w:tabs>
                <w:tab w:val="left" w:pos="290"/>
              </w:tabs>
              <w:spacing w:line="276" w:lineRule="auto"/>
            </w:pPr>
            <w:r>
              <w:t>Ilmoitetun suostumuksen NON-ACCEPTANCE:</w:t>
            </w:r>
          </w:p>
          <w:p w14:paraId="0BD1B78D" w14:textId="390BC6A2" w:rsidR="00427782" w:rsidRDefault="00B140ED">
            <w:pPr>
              <w:pStyle w:val="TableParagraph"/>
              <w:spacing w:line="276" w:lineRule="auto"/>
              <w:ind w:right="107" w:firstLine="426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Minulle,</w:t>
            </w:r>
            <w:r>
              <w:rPr>
                <w:sz w:val="20"/>
              </w:rPr>
              <w:t xml:space="preserve"> herra herra........................................................................................</w:t>
            </w:r>
            <w:r>
              <w:rPr>
                <w:sz w:val="20"/>
              </w:rPr>
              <w:t xml:space="preserve"> Haluan esittää seuraavat huomautukset:</w:t>
            </w:r>
            <w:r>
              <w:rPr>
                <w:sz w:val="20"/>
              </w:rPr>
              <w:t>....................................</w:t>
            </w:r>
            <w:r>
              <w:rPr>
                <w:sz w:val="20"/>
              </w:rPr>
              <w:t>.......................................</w:t>
            </w:r>
            <w:r>
              <w:rPr>
                <w:sz w:val="20"/>
              </w:rPr>
              <w:t>.........................................................</w:t>
            </w:r>
            <w:r>
              <w:rPr>
                <w:sz w:val="20"/>
              </w:rPr>
              <w:t>........................................................</w:t>
            </w:r>
          </w:p>
          <w:p w14:paraId="20DE3581" w14:textId="1D3BA317" w:rsidR="00427782" w:rsidRDefault="00427782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13EC6FB7" w14:textId="77777777" w:rsidR="00427782" w:rsidRDefault="00427782">
            <w:pPr>
              <w:pStyle w:val="TableParagraph"/>
              <w:tabs>
                <w:tab w:val="left" w:pos="6238"/>
              </w:tabs>
              <w:spacing w:before="1"/>
              <w:ind w:left="0"/>
              <w:rPr>
                <w:sz w:val="20"/>
              </w:rPr>
            </w:pPr>
          </w:p>
          <w:p w14:paraId="44FB981A" w14:textId="077B50FA" w:rsidR="00427782" w:rsidRDefault="00B140ED">
            <w:pPr>
              <w:pStyle w:val="P68B1DB1-TableParagraph5"/>
              <w:tabs>
                <w:tab w:val="left" w:pos="6238"/>
              </w:tabs>
              <w:spacing w:before="1"/>
              <w:ind w:left="1292"/>
            </w:pPr>
            <w:r>
              <w:t>Potilaan allekirjoitus</w:t>
            </w:r>
            <w:r>
              <w:tab/>
              <w:t>Päivämäärä: .......... /.........../...........</w:t>
            </w:r>
          </w:p>
        </w:tc>
      </w:tr>
    </w:tbl>
    <w:p w14:paraId="44FB981C" w14:textId="77777777" w:rsidR="00427782" w:rsidRDefault="00427782">
      <w:pPr>
        <w:rPr>
          <w:sz w:val="20"/>
        </w:rPr>
        <w:sectPr w:rsidR="00427782">
          <w:pgSz w:w="11910" w:h="16840"/>
          <w:pgMar w:top="340" w:right="320" w:bottom="280" w:left="340" w:header="720" w:footer="720" w:gutter="0"/>
          <w:cols w:space="720"/>
        </w:sectPr>
      </w:pPr>
    </w:p>
    <w:tbl>
      <w:tblPr>
        <w:tblStyle w:val="NormalTable0"/>
        <w:tblW w:w="0" w:type="auto"/>
        <w:tblInd w:w="51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610"/>
      </w:tblGrid>
      <w:tr w:rsidR="00427782" w14:paraId="44FB981E" w14:textId="77777777">
        <w:trPr>
          <w:trHeight w:val="227"/>
        </w:trPr>
        <w:tc>
          <w:tcPr>
            <w:tcW w:w="106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1D" w14:textId="10D66A4B" w:rsidR="00427782" w:rsidRDefault="00B140ED">
            <w:pPr>
              <w:pStyle w:val="P68B1DB1-TableParagraph4"/>
              <w:spacing w:line="207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20"/>
              </w:rPr>
              <w:lastRenderedPageBreak/>
              <w:t>V</w:t>
            </w:r>
            <w:r>
              <w:rPr>
                <w:sz w:val="16"/>
              </w:rPr>
              <w:t>OLUNTARY-OSALLISTUMINEN</w:t>
            </w:r>
          </w:p>
        </w:tc>
      </w:tr>
      <w:tr w:rsidR="00427782" w14:paraId="44FB9820" w14:textId="77777777">
        <w:trPr>
          <w:trHeight w:val="92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1F" w14:textId="5E5A0057" w:rsidR="00427782" w:rsidRDefault="00B140ED">
            <w:pPr>
              <w:pStyle w:val="P68B1DB1-TableParagraph5"/>
              <w:spacing w:before="58"/>
              <w:ind w:right="104"/>
              <w:jc w:val="both"/>
            </w:pPr>
            <w:r>
              <w:t>Sinun tulee olla tietoinen siitä, että osallistuminen on vapaaehtoista ja että voit päättää olla osallistumatta tai muuttaa päätöstäsi ja peruuttaa suostumuksesi milloin tahansa muuttamatta suhdetta lääkäriisi tai aiheuttamatta hoitohäiriöitä.</w:t>
            </w:r>
          </w:p>
        </w:tc>
      </w:tr>
      <w:tr w:rsidR="00427782" w14:paraId="44FB9822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1" w14:textId="5F1D86FC" w:rsidR="00427782" w:rsidRDefault="00B140ED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20"/>
              </w:rPr>
              <w:t>E</w:t>
            </w:r>
            <w:r>
              <w:rPr>
                <w:sz w:val="16"/>
              </w:rPr>
              <w:t>CONOMIC KO</w:t>
            </w:r>
            <w:r>
              <w:rPr>
                <w:sz w:val="16"/>
              </w:rPr>
              <w:t>MPENSAATIO</w:t>
            </w:r>
          </w:p>
        </w:tc>
      </w:tr>
      <w:tr w:rsidR="00427782" w14:paraId="44FB9824" w14:textId="77777777">
        <w:trPr>
          <w:trHeight w:val="46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9823" w14:textId="25B347B8" w:rsidR="00427782" w:rsidRDefault="00B140ED">
            <w:pPr>
              <w:pStyle w:val="P68B1DB1-TableParagraph5"/>
              <w:spacing w:before="57"/>
            </w:pPr>
            <w:r>
              <w:t>Osallistumisestasi tutkimukseen ei aiheudu ylimääräisiä kuluja tai taloudellisia korvauksia.</w:t>
            </w:r>
          </w:p>
        </w:tc>
      </w:tr>
      <w:tr w:rsidR="00427782" w14:paraId="44FB9826" w14:textId="77777777">
        <w:trPr>
          <w:trHeight w:val="250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5" w14:textId="39C5B710" w:rsidR="00427782" w:rsidRDefault="00B140ED">
            <w:pPr>
              <w:pStyle w:val="P68B1DB1-TableParagraph4"/>
              <w:spacing w:before="19" w:line="211" w:lineRule="exact"/>
              <w:ind w:left="2727" w:right="2718"/>
              <w:jc w:val="center"/>
              <w:rPr>
                <w:sz w:val="16"/>
              </w:rPr>
            </w:pPr>
            <w:r>
              <w:rPr>
                <w:sz w:val="16"/>
              </w:rPr>
              <w:t>C ONFIDENCIALITY JA HENKILÖTIETOJEN SUOJA</w:t>
            </w:r>
          </w:p>
        </w:tc>
      </w:tr>
      <w:tr w:rsidR="00427782" w14:paraId="44FB982D" w14:textId="77777777">
        <w:trPr>
          <w:trHeight w:val="7439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29F5" w14:textId="77777777" w:rsidR="00427782" w:rsidRDefault="00B140ED">
            <w:pPr>
              <w:pStyle w:val="P68B1DB1-TableParagraph5"/>
              <w:spacing w:before="58"/>
              <w:ind w:right="106"/>
              <w:jc w:val="both"/>
            </w:pPr>
            <w:r>
              <w:t xml:space="preserve">Uusi henkilötietoja koskeva EU:n lainsäädäntö, erityisesti tietosuojasta 27. huhtikuuta 2016 annettu Euroopan parlamentin ja neuvoston asetus (EU) 2016/679, on pantu täysimääräisesti täytäntöön 25. toukokuuta 2018 alkaen. Siksi on tärkeää tietää seuraavat </w:t>
            </w:r>
            <w:r>
              <w:t>tiedot:</w:t>
            </w:r>
          </w:p>
          <w:p w14:paraId="4B5F9ADB" w14:textId="77777777" w:rsidR="00427782" w:rsidRDefault="00B140ED">
            <w:pPr>
              <w:pStyle w:val="P68B1DB1-TableParagraph5"/>
              <w:spacing w:before="60"/>
              <w:ind w:right="104"/>
              <w:jc w:val="both"/>
            </w:pPr>
            <w:r>
              <w:t>Henkilötietojasi käsitellään allekirjoituksen kohteena olevassa asiakirjassa ilmoitettuun tarkoitukseen, ja niitä säilytetään niin kauan kuin on tarpeen sovellettavien säännösten noudattamiseksi. Rekisterinpitäjä on Hospital Universitario La Paz (m</w:t>
            </w:r>
            <w:r>
              <w:t>ukaan lukien sairaala Carlos III-Hospital Cantoblanco), jonka tietosuojavaltuutettu (DPD) on Madridin yhteisön terveysministeriön DPD-komitea, jonka suunta on C/Melchor Fernández Almagro n° 1–28029 Madrid;</w:t>
            </w:r>
            <w:hyperlink r:id="rId12">
              <w:r>
                <w:t>protecciondedatos.sanidad@madrid.org.</w:t>
              </w:r>
            </w:hyperlink>
            <w:r>
              <w:t xml:space="preserve"> Hoidon oikeusperusta on sen hyväksyntä (ihmisille tarkoitettujen lääkkeiden kliinisistä lääketutkimuksista ja direktiivin 2001/20/EY kumoamisesta 16. huhtikuuta 2014 annettu Euroopan parlamentin ja neuvosto</w:t>
            </w:r>
            <w:r>
              <w:t>n asetus (EU) N:o 536/2014; Laki 14/2007, annettu 3 päivänä heinäkuuta 2007, biolääketieteellisestä tutkimuksesta; Kuninkaan asetus 1/2015, annettu 24. heinäkuuta, lääkkeiden ja lääkinnällisten laitteiden takuita ja rationaalista käyttöä koskevan lain kons</w:t>
            </w:r>
            <w:r>
              <w:t>olidoidun tekstin hyväksymisestä; Laki 44/2003, annettu 21 päivänä marraskuuta 2003, terveydenhuollon ammattien järjestämisestä, ja laki 14/1986, annettu 25 päivänä huhtikuuta 1986, yleisestä terveydenhuollosta, laki 41/2002, annettu 14 päivänä marraskuuta</w:t>
            </w:r>
            <w:r>
              <w:t xml:space="preserve"> 2002, potilaiden itsenäisyydestä ja muu voimassa oleva terveysalan lainsäädäntö.</w:t>
            </w:r>
          </w:p>
          <w:p w14:paraId="2DC4B154" w14:textId="77777777" w:rsidR="00427782" w:rsidRDefault="00B140ED">
            <w:pPr>
              <w:pStyle w:val="P68B1DB1-TableParagraph5"/>
              <w:spacing w:before="59"/>
              <w:ind w:right="104"/>
              <w:jc w:val="both"/>
            </w:pPr>
            <w:r>
              <w:t xml:space="preserve">Tietojasi ei siirretä, paitsi lain vaatimissa tapauksissa tai lääketieteellisessä hätätilanteessa. Voit kuitenkin milloin tahansa peruuttaa annetun suostumuksen sekä käyttää </w:t>
            </w:r>
            <w:r>
              <w:t>oikeuttasi saada pääsy, oikaisu, tukahduttaminen, vastustaminen, käsittelyn rajoittaminen ja siirrettävyys siltä osin kuin niitä voidaan soveltaa ilmoittamalla kirjallisesti hoidon johtajalle (tutkimuksen päätutkijalle), jonka kotipaikka on P° de la Castel</w:t>
            </w:r>
            <w:r>
              <w:t xml:space="preserve">lana, 261, 28046 Madrid ja jossa ilmoitetaan pyyntösi sekä henkilötodistuksesi tai vastaava asiakirja. Ilmoitamme myös mahdollisuudesta tehdä valitus Espanjan tietosuojavirastolle (C/Jorge Juan, 6 Madrid 28001) </w:t>
            </w:r>
            <w:hyperlink r:id="rId13">
              <w:r>
                <w:t>www.ag</w:t>
              </w:r>
              <w:r>
                <w:t>pd.es</w:t>
              </w:r>
            </w:hyperlink>
          </w:p>
          <w:p w14:paraId="6DD3C153" w14:textId="77777777" w:rsidR="00427782" w:rsidRDefault="00B140ED">
            <w:pPr>
              <w:pStyle w:val="P68B1DB1-TableParagraph5"/>
              <w:spacing w:before="61"/>
              <w:ind w:right="105"/>
              <w:jc w:val="both"/>
            </w:pPr>
            <w:r>
              <w:t>Pääsy henkilötietoihisi on rajoitettava tutkimuslääkäriin/yhteistyökumppaneihin, terveystarkastusviranomaisiin, kliinisen tutkimuksen eettiseen toimikuntaan, kun se on tarpeen tutkimustietojen ja -menettelyjen tarkistamiseksi, mutta aina luottamuksel</w:t>
            </w:r>
            <w:r>
              <w:t>lisuus säilyy.</w:t>
            </w:r>
          </w:p>
          <w:p w14:paraId="6FAC76E0" w14:textId="77777777" w:rsidR="00427782" w:rsidRDefault="00B140ED">
            <w:pPr>
              <w:pStyle w:val="P68B1DB1-TableParagraph5"/>
              <w:spacing w:before="60"/>
              <w:ind w:right="104"/>
              <w:jc w:val="both"/>
            </w:pPr>
            <w:r>
              <w:t>Tutkimusta varten kerätyt tiedot tunnistetaan koodilla, jotta tietoja, jotka voivat tunnistaa sinut, ei sisällytetä, ja vain lääkärisi/yhteistyökumppanisi voivat yhdistää tiedot sinuun ja sairaushistoriaasi.</w:t>
            </w:r>
          </w:p>
          <w:p w14:paraId="44FB982C" w14:textId="4659549A" w:rsidR="00427782" w:rsidRDefault="00B140ED">
            <w:pPr>
              <w:pStyle w:val="P68B1DB1-TableParagraph5"/>
              <w:spacing w:before="60"/>
              <w:ind w:right="107"/>
              <w:jc w:val="both"/>
            </w:pPr>
            <w:r>
              <w:t>Näiden tietojen perusteella tiete</w:t>
            </w:r>
            <w:r>
              <w:t>ellinen viestintä voidaan valmistella esitettäväksi tieteellisille konferensseille tai aikakauslehdille siten, että henkilötietojasi pidetään aina luottamuksellisina.</w:t>
            </w:r>
          </w:p>
        </w:tc>
      </w:tr>
      <w:tr w:rsidR="00427782" w14:paraId="44FB982F" w14:textId="77777777">
        <w:trPr>
          <w:trHeight w:val="249"/>
        </w:trPr>
        <w:tc>
          <w:tcPr>
            <w:tcW w:w="106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FB982E" w14:textId="64A06AA2" w:rsidR="00427782" w:rsidRDefault="00B140ED">
            <w:pPr>
              <w:pStyle w:val="P68B1DB1-TableParagraph4"/>
              <w:spacing w:before="19" w:line="210" w:lineRule="exact"/>
              <w:ind w:left="2726" w:right="2718"/>
              <w:jc w:val="center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KOSKEMATTOMAT YKSITYISKOHDAT</w:t>
            </w:r>
          </w:p>
        </w:tc>
      </w:tr>
      <w:tr w:rsidR="00427782" w14:paraId="44FB9833" w14:textId="77777777">
        <w:trPr>
          <w:trHeight w:val="6034"/>
        </w:trPr>
        <w:tc>
          <w:tcPr>
            <w:tcW w:w="1061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FE611" w14:textId="77777777" w:rsidR="00427782" w:rsidRDefault="00B140ED">
            <w:pPr>
              <w:pStyle w:val="P68B1DB1-TableParagraph5"/>
              <w:spacing w:before="58"/>
            </w:pPr>
            <w:r>
              <w:t>Jos sinulla on tulevaisuudessa kysyttävää lääketieteellisten tietojesi luovuttamisesta tai käytöstä, jos sinulla on epäilyksiä, huolenaiheita tai valituksia tutkimukseen osallistumisestasi, ota yhteyttä:</w:t>
            </w:r>
          </w:p>
          <w:p w14:paraId="1D79D825" w14:textId="044B954F" w:rsidR="00427782" w:rsidRDefault="00B140ED">
            <w:pPr>
              <w:pStyle w:val="P68B1DB1-TableParagraph5"/>
            </w:pPr>
            <w:r>
              <w:t xml:space="preserve">Paloma Jara Vega tai ERN TransplantChildin tekninen </w:t>
            </w:r>
            <w:r>
              <w:t>sihteeristö osoitteessa Fundación para la Investigación Biomédica – Hospital La Paz – FIBHULP, puhelinnumero + 34 91 727 75 76</w:t>
            </w:r>
          </w:p>
          <w:p w14:paraId="44FB9832" w14:textId="6665BF3B" w:rsidR="00427782" w:rsidRDefault="00B140ED">
            <w:pPr>
              <w:pStyle w:val="P68B1DB1-TableParagraph5"/>
              <w:spacing w:line="230" w:lineRule="exact"/>
            </w:pPr>
            <w:r>
              <w:t xml:space="preserve">Lisätietoja eurooppalaisista osaamisverkostoista on osoitteessa </w:t>
            </w:r>
            <w:r>
              <w:rPr>
                <w:color w:val="0000FF"/>
                <w:u w:val="single" w:color="0000FF"/>
              </w:rPr>
              <w:t>https://ec.europa.eu/health/ern_es</w:t>
            </w:r>
          </w:p>
        </w:tc>
      </w:tr>
    </w:tbl>
    <w:p w14:paraId="672A6659" w14:textId="77777777" w:rsidR="00427782" w:rsidRDefault="00427782"/>
    <w:sectPr w:rsidR="00427782">
      <w:pgSz w:w="11910" w:h="16840"/>
      <w:pgMar w:top="34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2uL3LgQREqYtYV" id="6cenAoJD"/>
    <int:WordHash hashCode="oJ5Bgp+hdxLAfO" id="esiHSfaZ"/>
    <int:WordHash hashCode="1LpmWu6t9KHuzp" id="RTuHwGwi"/>
    <int:WordHash hashCode="Qi4cmIrCHT2CAv" id="NnAUFiWH"/>
    <int:WordHash hashCode="JEhbfwDMcz0VI1" id="gA/tVTvE"/>
  </int:Manifest>
  <int:Observations>
    <int:Content id="6cenAoJD">
      <int:Rejection type="LegacyProofing"/>
    </int:Content>
    <int:Content id="esiHSfaZ">
      <int:Rejection type="LegacyProofing"/>
    </int:Content>
    <int:Content id="RTuHwGwi">
      <int:Rejection type="LegacyProofing"/>
    </int:Content>
    <int:Content id="NnAUFiWH">
      <int:Rejection type="LegacyProofing"/>
    </int:Content>
    <int:Content id="gA/tVTvE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1ABA"/>
    <w:multiLevelType w:val="hybridMultilevel"/>
    <w:tmpl w:val="05ACF2D2"/>
    <w:lvl w:ilvl="0" w:tplc="023C1EDA">
      <w:start w:val="1"/>
      <w:numFmt w:val="decimal"/>
      <w:lvlText w:val="%1."/>
      <w:lvlJc w:val="left"/>
      <w:pPr>
        <w:ind w:left="289" w:hanging="22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F9408BE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E400525C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E6BE9FE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50880304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2E18AEA8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E482DC2E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7F2AFBE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114A8596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1" w15:restartNumberingAfterBreak="0">
    <w:nsid w:val="1F4B4065"/>
    <w:multiLevelType w:val="hybridMultilevel"/>
    <w:tmpl w:val="7E16A87E"/>
    <w:lvl w:ilvl="0" w:tplc="AB4852E8">
      <w:start w:val="1"/>
      <w:numFmt w:val="decimal"/>
      <w:lvlText w:val="%1."/>
      <w:lvlJc w:val="left"/>
      <w:pPr>
        <w:ind w:left="289" w:hanging="229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08B0A606">
      <w:numFmt w:val="bullet"/>
      <w:lvlText w:val=""/>
      <w:lvlJc w:val="left"/>
      <w:pPr>
        <w:ind w:left="1246" w:hanging="568"/>
      </w:pPr>
      <w:rPr>
        <w:rFonts w:ascii="Wingdings" w:eastAsia="Wingdings" w:hAnsi="Wingdings" w:cs="Wingdings" w:hint="default"/>
        <w:w w:val="99"/>
        <w:position w:val="-2"/>
        <w:sz w:val="28"/>
        <w:szCs w:val="28"/>
        <w:lang w:val="es-ES" w:eastAsia="en-US" w:bidi="ar-SA"/>
      </w:rPr>
    </w:lvl>
    <w:lvl w:ilvl="2" w:tplc="B406D196">
      <w:numFmt w:val="bullet"/>
      <w:lvlText w:val="•"/>
      <w:lvlJc w:val="left"/>
      <w:pPr>
        <w:ind w:left="2280" w:hanging="568"/>
      </w:pPr>
      <w:rPr>
        <w:rFonts w:hint="default"/>
        <w:lang w:val="es-ES" w:eastAsia="en-US" w:bidi="ar-SA"/>
      </w:rPr>
    </w:lvl>
    <w:lvl w:ilvl="3" w:tplc="0FD4768A">
      <w:numFmt w:val="bullet"/>
      <w:lvlText w:val="•"/>
      <w:lvlJc w:val="left"/>
      <w:pPr>
        <w:ind w:left="3320" w:hanging="568"/>
      </w:pPr>
      <w:rPr>
        <w:rFonts w:hint="default"/>
        <w:lang w:val="es-ES" w:eastAsia="en-US" w:bidi="ar-SA"/>
      </w:rPr>
    </w:lvl>
    <w:lvl w:ilvl="4" w:tplc="1264DDEE">
      <w:numFmt w:val="bullet"/>
      <w:lvlText w:val="•"/>
      <w:lvlJc w:val="left"/>
      <w:pPr>
        <w:ind w:left="4360" w:hanging="568"/>
      </w:pPr>
      <w:rPr>
        <w:rFonts w:hint="default"/>
        <w:lang w:val="es-ES" w:eastAsia="en-US" w:bidi="ar-SA"/>
      </w:rPr>
    </w:lvl>
    <w:lvl w:ilvl="5" w:tplc="77FC708A">
      <w:numFmt w:val="bullet"/>
      <w:lvlText w:val="•"/>
      <w:lvlJc w:val="left"/>
      <w:pPr>
        <w:ind w:left="5400" w:hanging="568"/>
      </w:pPr>
      <w:rPr>
        <w:rFonts w:hint="default"/>
        <w:lang w:val="es-ES" w:eastAsia="en-US" w:bidi="ar-SA"/>
      </w:rPr>
    </w:lvl>
    <w:lvl w:ilvl="6" w:tplc="FBCEA7E2">
      <w:numFmt w:val="bullet"/>
      <w:lvlText w:val="•"/>
      <w:lvlJc w:val="left"/>
      <w:pPr>
        <w:ind w:left="6441" w:hanging="568"/>
      </w:pPr>
      <w:rPr>
        <w:rFonts w:hint="default"/>
        <w:lang w:val="es-ES" w:eastAsia="en-US" w:bidi="ar-SA"/>
      </w:rPr>
    </w:lvl>
    <w:lvl w:ilvl="7" w:tplc="09961E64">
      <w:numFmt w:val="bullet"/>
      <w:lvlText w:val="•"/>
      <w:lvlJc w:val="left"/>
      <w:pPr>
        <w:ind w:left="7481" w:hanging="568"/>
      </w:pPr>
      <w:rPr>
        <w:rFonts w:hint="default"/>
        <w:lang w:val="es-ES" w:eastAsia="en-US" w:bidi="ar-SA"/>
      </w:rPr>
    </w:lvl>
    <w:lvl w:ilvl="8" w:tplc="2B20C0EC">
      <w:numFmt w:val="bullet"/>
      <w:lvlText w:val="•"/>
      <w:lvlJc w:val="left"/>
      <w:pPr>
        <w:ind w:left="8521" w:hanging="568"/>
      </w:pPr>
      <w:rPr>
        <w:rFonts w:hint="default"/>
        <w:lang w:val="es-ES" w:eastAsia="en-US" w:bidi="ar-SA"/>
      </w:rPr>
    </w:lvl>
  </w:abstractNum>
  <w:abstractNum w:abstractNumId="2" w15:restartNumberingAfterBreak="0">
    <w:nsid w:val="347F2E1C"/>
    <w:multiLevelType w:val="hybridMultilevel"/>
    <w:tmpl w:val="4E08D6CC"/>
    <w:lvl w:ilvl="0" w:tplc="D56C16E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F3546328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5ED6D5A2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1F86C0CA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BCE42DAE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EB942782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F664F0B6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2154EB30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480A31F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3" w15:restartNumberingAfterBreak="0">
    <w:nsid w:val="384C7D81"/>
    <w:multiLevelType w:val="hybridMultilevel"/>
    <w:tmpl w:val="28A46FCC"/>
    <w:lvl w:ilvl="0" w:tplc="8494A6EC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51E2CD94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53623C00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4162BD48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FE4094D8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8FF07FD0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D7E87E84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254E973E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A7669026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abstractNum w:abstractNumId="4" w15:restartNumberingAfterBreak="0">
    <w:nsid w:val="51363D51"/>
    <w:multiLevelType w:val="hybridMultilevel"/>
    <w:tmpl w:val="20443528"/>
    <w:lvl w:ilvl="0" w:tplc="A85422A6">
      <w:numFmt w:val="bullet"/>
      <w:lvlText w:val=""/>
      <w:lvlJc w:val="left"/>
      <w:pPr>
        <w:ind w:left="288" w:hanging="219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37077FE">
      <w:numFmt w:val="bullet"/>
      <w:lvlText w:val="•"/>
      <w:lvlJc w:val="left"/>
      <w:pPr>
        <w:ind w:left="1312" w:hanging="219"/>
      </w:pPr>
      <w:rPr>
        <w:rFonts w:hint="default"/>
        <w:lang w:val="es-ES" w:eastAsia="en-US" w:bidi="ar-SA"/>
      </w:rPr>
    </w:lvl>
    <w:lvl w:ilvl="2" w:tplc="BB369020">
      <w:numFmt w:val="bullet"/>
      <w:lvlText w:val="•"/>
      <w:lvlJc w:val="left"/>
      <w:pPr>
        <w:ind w:left="2344" w:hanging="219"/>
      </w:pPr>
      <w:rPr>
        <w:rFonts w:hint="default"/>
        <w:lang w:val="es-ES" w:eastAsia="en-US" w:bidi="ar-SA"/>
      </w:rPr>
    </w:lvl>
    <w:lvl w:ilvl="3" w:tplc="86E8E6F0">
      <w:numFmt w:val="bullet"/>
      <w:lvlText w:val="•"/>
      <w:lvlJc w:val="left"/>
      <w:pPr>
        <w:ind w:left="3376" w:hanging="219"/>
      </w:pPr>
      <w:rPr>
        <w:rFonts w:hint="default"/>
        <w:lang w:val="es-ES" w:eastAsia="en-US" w:bidi="ar-SA"/>
      </w:rPr>
    </w:lvl>
    <w:lvl w:ilvl="4" w:tplc="367469D8">
      <w:numFmt w:val="bullet"/>
      <w:lvlText w:val="•"/>
      <w:lvlJc w:val="left"/>
      <w:pPr>
        <w:ind w:left="4408" w:hanging="219"/>
      </w:pPr>
      <w:rPr>
        <w:rFonts w:hint="default"/>
        <w:lang w:val="es-ES" w:eastAsia="en-US" w:bidi="ar-SA"/>
      </w:rPr>
    </w:lvl>
    <w:lvl w:ilvl="5" w:tplc="10BA2ECA">
      <w:numFmt w:val="bullet"/>
      <w:lvlText w:val="•"/>
      <w:lvlJc w:val="left"/>
      <w:pPr>
        <w:ind w:left="5440" w:hanging="219"/>
      </w:pPr>
      <w:rPr>
        <w:rFonts w:hint="default"/>
        <w:lang w:val="es-ES" w:eastAsia="en-US" w:bidi="ar-SA"/>
      </w:rPr>
    </w:lvl>
    <w:lvl w:ilvl="6" w:tplc="75B4E91A">
      <w:numFmt w:val="bullet"/>
      <w:lvlText w:val="•"/>
      <w:lvlJc w:val="left"/>
      <w:pPr>
        <w:ind w:left="6472" w:hanging="219"/>
      </w:pPr>
      <w:rPr>
        <w:rFonts w:hint="default"/>
        <w:lang w:val="es-ES" w:eastAsia="en-US" w:bidi="ar-SA"/>
      </w:rPr>
    </w:lvl>
    <w:lvl w:ilvl="7" w:tplc="4C6AF9FC">
      <w:numFmt w:val="bullet"/>
      <w:lvlText w:val="•"/>
      <w:lvlJc w:val="left"/>
      <w:pPr>
        <w:ind w:left="7504" w:hanging="219"/>
      </w:pPr>
      <w:rPr>
        <w:rFonts w:hint="default"/>
        <w:lang w:val="es-ES" w:eastAsia="en-US" w:bidi="ar-SA"/>
      </w:rPr>
    </w:lvl>
    <w:lvl w:ilvl="8" w:tplc="C972AF04">
      <w:numFmt w:val="bullet"/>
      <w:lvlText w:val="•"/>
      <w:lvlJc w:val="left"/>
      <w:pPr>
        <w:ind w:left="8536" w:hanging="219"/>
      </w:pPr>
      <w:rPr>
        <w:rFonts w:hint="default"/>
        <w:lang w:val="es-ES" w:eastAsia="en-US" w:bidi="ar-SA"/>
      </w:rPr>
    </w:lvl>
  </w:abstractNum>
  <w:abstractNum w:abstractNumId="5" w15:restartNumberingAfterBreak="0">
    <w:nsid w:val="53692641"/>
    <w:multiLevelType w:val="hybridMultilevel"/>
    <w:tmpl w:val="76A032CE"/>
    <w:lvl w:ilvl="0" w:tplc="995CE86A">
      <w:numFmt w:val="bullet"/>
      <w:lvlText w:val="-"/>
      <w:lvlJc w:val="left"/>
      <w:pPr>
        <w:ind w:left="146" w:hanging="123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EB245128">
      <w:numFmt w:val="bullet"/>
      <w:lvlText w:val="•"/>
      <w:lvlJc w:val="left"/>
      <w:pPr>
        <w:ind w:left="1186" w:hanging="123"/>
      </w:pPr>
      <w:rPr>
        <w:rFonts w:hint="default"/>
        <w:lang w:val="es-ES" w:eastAsia="en-US" w:bidi="ar-SA"/>
      </w:rPr>
    </w:lvl>
    <w:lvl w:ilvl="2" w:tplc="DF94EA54">
      <w:numFmt w:val="bullet"/>
      <w:lvlText w:val="•"/>
      <w:lvlJc w:val="left"/>
      <w:pPr>
        <w:ind w:left="2232" w:hanging="123"/>
      </w:pPr>
      <w:rPr>
        <w:rFonts w:hint="default"/>
        <w:lang w:val="es-ES" w:eastAsia="en-US" w:bidi="ar-SA"/>
      </w:rPr>
    </w:lvl>
    <w:lvl w:ilvl="3" w:tplc="5400D9EA">
      <w:numFmt w:val="bullet"/>
      <w:lvlText w:val="•"/>
      <w:lvlJc w:val="left"/>
      <w:pPr>
        <w:ind w:left="3278" w:hanging="123"/>
      </w:pPr>
      <w:rPr>
        <w:rFonts w:hint="default"/>
        <w:lang w:val="es-ES" w:eastAsia="en-US" w:bidi="ar-SA"/>
      </w:rPr>
    </w:lvl>
    <w:lvl w:ilvl="4" w:tplc="673E455C">
      <w:numFmt w:val="bullet"/>
      <w:lvlText w:val="•"/>
      <w:lvlJc w:val="left"/>
      <w:pPr>
        <w:ind w:left="4324" w:hanging="123"/>
      </w:pPr>
      <w:rPr>
        <w:rFonts w:hint="default"/>
        <w:lang w:val="es-ES" w:eastAsia="en-US" w:bidi="ar-SA"/>
      </w:rPr>
    </w:lvl>
    <w:lvl w:ilvl="5" w:tplc="4FA6E8E6">
      <w:numFmt w:val="bullet"/>
      <w:lvlText w:val="•"/>
      <w:lvlJc w:val="left"/>
      <w:pPr>
        <w:ind w:left="5370" w:hanging="123"/>
      </w:pPr>
      <w:rPr>
        <w:rFonts w:hint="default"/>
        <w:lang w:val="es-ES" w:eastAsia="en-US" w:bidi="ar-SA"/>
      </w:rPr>
    </w:lvl>
    <w:lvl w:ilvl="6" w:tplc="67BE7E90">
      <w:numFmt w:val="bullet"/>
      <w:lvlText w:val="•"/>
      <w:lvlJc w:val="left"/>
      <w:pPr>
        <w:ind w:left="6416" w:hanging="123"/>
      </w:pPr>
      <w:rPr>
        <w:rFonts w:hint="default"/>
        <w:lang w:val="es-ES" w:eastAsia="en-US" w:bidi="ar-SA"/>
      </w:rPr>
    </w:lvl>
    <w:lvl w:ilvl="7" w:tplc="DE9206B4">
      <w:numFmt w:val="bullet"/>
      <w:lvlText w:val="•"/>
      <w:lvlJc w:val="left"/>
      <w:pPr>
        <w:ind w:left="7462" w:hanging="123"/>
      </w:pPr>
      <w:rPr>
        <w:rFonts w:hint="default"/>
        <w:lang w:val="es-ES" w:eastAsia="en-US" w:bidi="ar-SA"/>
      </w:rPr>
    </w:lvl>
    <w:lvl w:ilvl="8" w:tplc="6ED2CADA">
      <w:numFmt w:val="bullet"/>
      <w:lvlText w:val="•"/>
      <w:lvlJc w:val="left"/>
      <w:pPr>
        <w:ind w:left="8508" w:hanging="12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F"/>
    <w:rsid w:val="00000DB4"/>
    <w:rsid w:val="00000F26"/>
    <w:rsid w:val="00061D1E"/>
    <w:rsid w:val="00065678"/>
    <w:rsid w:val="000E7F49"/>
    <w:rsid w:val="000F365E"/>
    <w:rsid w:val="00113A35"/>
    <w:rsid w:val="001239FD"/>
    <w:rsid w:val="001532F0"/>
    <w:rsid w:val="001A4F8B"/>
    <w:rsid w:val="001B3B20"/>
    <w:rsid w:val="002021EE"/>
    <w:rsid w:val="002133C1"/>
    <w:rsid w:val="00215C8D"/>
    <w:rsid w:val="00260BE3"/>
    <w:rsid w:val="002A4E7E"/>
    <w:rsid w:val="002D7CB7"/>
    <w:rsid w:val="00312A29"/>
    <w:rsid w:val="00317BFC"/>
    <w:rsid w:val="00332D29"/>
    <w:rsid w:val="003614C5"/>
    <w:rsid w:val="003D4937"/>
    <w:rsid w:val="003E7FEC"/>
    <w:rsid w:val="00416849"/>
    <w:rsid w:val="00421D58"/>
    <w:rsid w:val="00427782"/>
    <w:rsid w:val="00456BF9"/>
    <w:rsid w:val="00496A8F"/>
    <w:rsid w:val="004B6499"/>
    <w:rsid w:val="004C428A"/>
    <w:rsid w:val="004C7136"/>
    <w:rsid w:val="004E6934"/>
    <w:rsid w:val="004F7970"/>
    <w:rsid w:val="005042E1"/>
    <w:rsid w:val="0051338F"/>
    <w:rsid w:val="00525E90"/>
    <w:rsid w:val="005D7A24"/>
    <w:rsid w:val="00673806"/>
    <w:rsid w:val="00697920"/>
    <w:rsid w:val="006E57A8"/>
    <w:rsid w:val="00704522"/>
    <w:rsid w:val="007046B1"/>
    <w:rsid w:val="007102EC"/>
    <w:rsid w:val="00710EB8"/>
    <w:rsid w:val="007142F6"/>
    <w:rsid w:val="007250B1"/>
    <w:rsid w:val="007863D4"/>
    <w:rsid w:val="007C0FE3"/>
    <w:rsid w:val="007C3872"/>
    <w:rsid w:val="007C7822"/>
    <w:rsid w:val="008276EF"/>
    <w:rsid w:val="00836E9F"/>
    <w:rsid w:val="00881519"/>
    <w:rsid w:val="00886887"/>
    <w:rsid w:val="008A1131"/>
    <w:rsid w:val="008A2302"/>
    <w:rsid w:val="008A76ED"/>
    <w:rsid w:val="008D1AE6"/>
    <w:rsid w:val="008E7F5E"/>
    <w:rsid w:val="00926666"/>
    <w:rsid w:val="00935036"/>
    <w:rsid w:val="009368AB"/>
    <w:rsid w:val="00952936"/>
    <w:rsid w:val="009569DF"/>
    <w:rsid w:val="0097305C"/>
    <w:rsid w:val="009A3A69"/>
    <w:rsid w:val="009A483C"/>
    <w:rsid w:val="009E4D6A"/>
    <w:rsid w:val="00A57571"/>
    <w:rsid w:val="00A64C72"/>
    <w:rsid w:val="00A8789C"/>
    <w:rsid w:val="00AA2503"/>
    <w:rsid w:val="00AC4996"/>
    <w:rsid w:val="00AF6057"/>
    <w:rsid w:val="00B140ED"/>
    <w:rsid w:val="00B17811"/>
    <w:rsid w:val="00BD38B5"/>
    <w:rsid w:val="00BF5791"/>
    <w:rsid w:val="00C117DF"/>
    <w:rsid w:val="00C37434"/>
    <w:rsid w:val="00C6089D"/>
    <w:rsid w:val="00C71EC3"/>
    <w:rsid w:val="00C80AA7"/>
    <w:rsid w:val="00CD33A6"/>
    <w:rsid w:val="00CE66AB"/>
    <w:rsid w:val="00CF7DD5"/>
    <w:rsid w:val="00D736A3"/>
    <w:rsid w:val="00DA7FE4"/>
    <w:rsid w:val="00E26289"/>
    <w:rsid w:val="00E44D89"/>
    <w:rsid w:val="00E53922"/>
    <w:rsid w:val="00E5401D"/>
    <w:rsid w:val="00E75E99"/>
    <w:rsid w:val="00E76E1F"/>
    <w:rsid w:val="00EA721D"/>
    <w:rsid w:val="00EB2A59"/>
    <w:rsid w:val="00EB3C7B"/>
    <w:rsid w:val="00EC78F1"/>
    <w:rsid w:val="00ED2129"/>
    <w:rsid w:val="00EE4F91"/>
    <w:rsid w:val="00F0041B"/>
    <w:rsid w:val="00F263C1"/>
    <w:rsid w:val="00F433E1"/>
    <w:rsid w:val="00F51B02"/>
    <w:rsid w:val="00F758FD"/>
    <w:rsid w:val="00F828B7"/>
    <w:rsid w:val="00F9739F"/>
    <w:rsid w:val="00FB2B1F"/>
    <w:rsid w:val="00FB3DE1"/>
    <w:rsid w:val="00FB65D6"/>
    <w:rsid w:val="01997F32"/>
    <w:rsid w:val="032AFA90"/>
    <w:rsid w:val="032F5DF8"/>
    <w:rsid w:val="035B8CCD"/>
    <w:rsid w:val="03EC8EC3"/>
    <w:rsid w:val="07FE03A1"/>
    <w:rsid w:val="089704B2"/>
    <w:rsid w:val="0AB03480"/>
    <w:rsid w:val="0AF52AA4"/>
    <w:rsid w:val="0C90FB05"/>
    <w:rsid w:val="0CAC70D9"/>
    <w:rsid w:val="109D1AD2"/>
    <w:rsid w:val="11AA05C4"/>
    <w:rsid w:val="128B8DCB"/>
    <w:rsid w:val="131B551D"/>
    <w:rsid w:val="136A5D36"/>
    <w:rsid w:val="139781D1"/>
    <w:rsid w:val="141CC0D4"/>
    <w:rsid w:val="1469E0AF"/>
    <w:rsid w:val="15534F40"/>
    <w:rsid w:val="172C834E"/>
    <w:rsid w:val="180270B3"/>
    <w:rsid w:val="19AEC734"/>
    <w:rsid w:val="1A5A9D8E"/>
    <w:rsid w:val="1B4E7B1D"/>
    <w:rsid w:val="1B5413AA"/>
    <w:rsid w:val="1BD4EF2D"/>
    <w:rsid w:val="1E88E2DC"/>
    <w:rsid w:val="1F3F1D17"/>
    <w:rsid w:val="1F5632E6"/>
    <w:rsid w:val="1FF200FA"/>
    <w:rsid w:val="21BE87C1"/>
    <w:rsid w:val="22F47D6F"/>
    <w:rsid w:val="2322E311"/>
    <w:rsid w:val="23CC43E9"/>
    <w:rsid w:val="240521BA"/>
    <w:rsid w:val="25B741FB"/>
    <w:rsid w:val="25CEDC0B"/>
    <w:rsid w:val="26E99909"/>
    <w:rsid w:val="27A3618E"/>
    <w:rsid w:val="292FC32A"/>
    <w:rsid w:val="295FC2C6"/>
    <w:rsid w:val="2AA24D2E"/>
    <w:rsid w:val="2ABBD69B"/>
    <w:rsid w:val="2B20CA67"/>
    <w:rsid w:val="2B884403"/>
    <w:rsid w:val="2C0C33F8"/>
    <w:rsid w:val="2C140DA5"/>
    <w:rsid w:val="2C670374"/>
    <w:rsid w:val="2D617710"/>
    <w:rsid w:val="2DF3775D"/>
    <w:rsid w:val="2E62EA76"/>
    <w:rsid w:val="2F5573B2"/>
    <w:rsid w:val="2F88AB54"/>
    <w:rsid w:val="303BEC3D"/>
    <w:rsid w:val="30813AF0"/>
    <w:rsid w:val="309970B1"/>
    <w:rsid w:val="309F2B09"/>
    <w:rsid w:val="30D10020"/>
    <w:rsid w:val="30F14413"/>
    <w:rsid w:val="311F9A74"/>
    <w:rsid w:val="33170157"/>
    <w:rsid w:val="335F2B07"/>
    <w:rsid w:val="349640A7"/>
    <w:rsid w:val="3739C05E"/>
    <w:rsid w:val="38855D8F"/>
    <w:rsid w:val="3A32781D"/>
    <w:rsid w:val="3AF9D258"/>
    <w:rsid w:val="3C184C42"/>
    <w:rsid w:val="3EDFF73B"/>
    <w:rsid w:val="3FAD6E75"/>
    <w:rsid w:val="402B4F10"/>
    <w:rsid w:val="402D2052"/>
    <w:rsid w:val="4094F3D2"/>
    <w:rsid w:val="40E556D6"/>
    <w:rsid w:val="42024D12"/>
    <w:rsid w:val="422395D3"/>
    <w:rsid w:val="42855A19"/>
    <w:rsid w:val="42DBEB89"/>
    <w:rsid w:val="44897665"/>
    <w:rsid w:val="45537741"/>
    <w:rsid w:val="4571F0E0"/>
    <w:rsid w:val="46B5A667"/>
    <w:rsid w:val="476B2072"/>
    <w:rsid w:val="477F2ACC"/>
    <w:rsid w:val="4800685A"/>
    <w:rsid w:val="480B4E84"/>
    <w:rsid w:val="4891CA63"/>
    <w:rsid w:val="48A9A1F9"/>
    <w:rsid w:val="49EF619A"/>
    <w:rsid w:val="4A2520DA"/>
    <w:rsid w:val="4DAAB181"/>
    <w:rsid w:val="4DC4B9C1"/>
    <w:rsid w:val="4E8A0EB0"/>
    <w:rsid w:val="4EA78FEF"/>
    <w:rsid w:val="4F5A00BC"/>
    <w:rsid w:val="50427D40"/>
    <w:rsid w:val="51B0DCE0"/>
    <w:rsid w:val="51ECA41A"/>
    <w:rsid w:val="5341B1BD"/>
    <w:rsid w:val="53BA03B4"/>
    <w:rsid w:val="54A30D80"/>
    <w:rsid w:val="5515EE63"/>
    <w:rsid w:val="55786994"/>
    <w:rsid w:val="5755CA8B"/>
    <w:rsid w:val="57A20411"/>
    <w:rsid w:val="58D36A1D"/>
    <w:rsid w:val="58F12A22"/>
    <w:rsid w:val="592DD7DA"/>
    <w:rsid w:val="5AD5E8AB"/>
    <w:rsid w:val="5BDA43D6"/>
    <w:rsid w:val="5BF3178C"/>
    <w:rsid w:val="5DF2C708"/>
    <w:rsid w:val="5EDBD444"/>
    <w:rsid w:val="5FC22A48"/>
    <w:rsid w:val="5FF3EB8C"/>
    <w:rsid w:val="60DB1746"/>
    <w:rsid w:val="610D615B"/>
    <w:rsid w:val="6123A395"/>
    <w:rsid w:val="61AF9FE8"/>
    <w:rsid w:val="61D9E333"/>
    <w:rsid w:val="63DC3BC8"/>
    <w:rsid w:val="64618DC0"/>
    <w:rsid w:val="647E5ED7"/>
    <w:rsid w:val="64CB359C"/>
    <w:rsid w:val="654678E4"/>
    <w:rsid w:val="65E1C03A"/>
    <w:rsid w:val="661EDDFE"/>
    <w:rsid w:val="66A0F9C3"/>
    <w:rsid w:val="66AB7FB4"/>
    <w:rsid w:val="66C6786A"/>
    <w:rsid w:val="6839F1CB"/>
    <w:rsid w:val="69A06FA7"/>
    <w:rsid w:val="6A980E77"/>
    <w:rsid w:val="6ABE3385"/>
    <w:rsid w:val="6BFF369C"/>
    <w:rsid w:val="6C0D61E4"/>
    <w:rsid w:val="6D400AFA"/>
    <w:rsid w:val="6EE023FC"/>
    <w:rsid w:val="6FB55DC0"/>
    <w:rsid w:val="7024AEA8"/>
    <w:rsid w:val="70F4FEA4"/>
    <w:rsid w:val="71210153"/>
    <w:rsid w:val="71B38017"/>
    <w:rsid w:val="72935FAD"/>
    <w:rsid w:val="7439550B"/>
    <w:rsid w:val="7545AA92"/>
    <w:rsid w:val="765E2EDA"/>
    <w:rsid w:val="765E7CA7"/>
    <w:rsid w:val="79520635"/>
    <w:rsid w:val="7A467D04"/>
    <w:rsid w:val="7B8AF907"/>
    <w:rsid w:val="7CA0A4F3"/>
    <w:rsid w:val="7D59D090"/>
    <w:rsid w:val="7D883FF8"/>
    <w:rsid w:val="7E26E59D"/>
    <w:rsid w:val="7F014E18"/>
    <w:rsid w:val="7FE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97BB"/>
  <w15:docId w15:val="{8C7071BE-D6EA-4A9A-B38D-848FB378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fi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6"/>
    </w:pPr>
  </w:style>
  <w:style w:type="paragraph" w:customStyle="1" w:styleId="P68B1DB1-TableParagraph2">
    <w:name w:val="P68B1DB1-TableParagraph2"/>
    <w:basedOn w:val="TableParagraph"/>
    <w:rsid w:val="0051338F"/>
    <w:rPr>
      <w:b/>
      <w:sz w:val="20"/>
    </w:rPr>
  </w:style>
  <w:style w:type="paragraph" w:customStyle="1" w:styleId="P68B1DB1-TableParagraph5">
    <w:name w:val="P68B1DB1-TableParagraph5"/>
    <w:basedOn w:val="TableParagraph"/>
    <w:rsid w:val="0051338F"/>
    <w:rPr>
      <w:sz w:val="20"/>
    </w:rPr>
  </w:style>
  <w:style w:type="paragraph" w:customStyle="1" w:styleId="P68B1DB1-TableParagraph6">
    <w:name w:val="P68B1DB1-TableParagraph6"/>
    <w:basedOn w:val="TableParagraph"/>
    <w:rsid w:val="00F9739F"/>
    <w:rPr>
      <w:b/>
      <w:sz w:val="20"/>
      <w:u w:val="thick"/>
    </w:rPr>
  </w:style>
  <w:style w:type="table" w:styleId="TableGrid">
    <w:name w:val="Table Grid"/>
    <w:basedOn w:val="TableNormal"/>
    <w:uiPriority w:val="39"/>
    <w:rsid w:val="00F75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AA7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A7"/>
    <w:rPr>
      <w:rFonts w:ascii="Segoe UI" w:eastAsia="Arial" w:hAnsi="Segoe UI" w:cs="Segoe UI"/>
      <w:sz w:val="18"/>
    </w:rPr>
  </w:style>
  <w:style w:type="paragraph" w:customStyle="1" w:styleId="P68B1DB1-TableParagraph1">
    <w:name w:val="P68B1DB1-TableParagraph1"/>
    <w:basedOn w:val="TableParagraph"/>
    <w:rPr>
      <w:b/>
      <w:sz w:val="24"/>
    </w:rPr>
  </w:style>
  <w:style w:type="paragraph" w:customStyle="1" w:styleId="P68B1DB1-TableParagraph3">
    <w:name w:val="P68B1DB1-TableParagraph3"/>
    <w:basedOn w:val="TableParagraph"/>
    <w:rPr>
      <w:b/>
      <w:sz w:val="16"/>
    </w:rPr>
  </w:style>
  <w:style w:type="paragraph" w:customStyle="1" w:styleId="P68B1DB1-TableParagraph4">
    <w:name w:val="P68B1DB1-TableParagraph4"/>
    <w:basedOn w:val="TableParagraph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gpd.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ecciondedatos.sanidad@madri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631ba7cac29b4594" Type="http://schemas.microsoft.com/office/2019/09/relationships/intelligence" Target="intelligenc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F2213503A8BD4BA85BC06D15F2717A" ma:contentTypeVersion="13" ma:contentTypeDescription="Crear nuevo documento." ma:contentTypeScope="" ma:versionID="43d64aad73960522dd5cb838a91d1016">
  <xsd:schema xmlns:xsd="http://www.w3.org/2001/XMLSchema" xmlns:xs="http://www.w3.org/2001/XMLSchema" xmlns:p="http://schemas.microsoft.com/office/2006/metadata/properties" xmlns:ns2="ad0862d9-f849-4179-b0fc-67f139be8b2f" xmlns:ns3="ab7e541f-ebaf-41ef-9e63-e6d47c1a84f5" targetNamespace="http://schemas.microsoft.com/office/2006/metadata/properties" ma:root="true" ma:fieldsID="181e6ff42282fb22cb841d8774d2064d" ns2:_="" ns3:_="">
    <xsd:import namespace="ad0862d9-f849-4179-b0fc-67f139be8b2f"/>
    <xsd:import namespace="ab7e541f-ebaf-41ef-9e63-e6d47c1a8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862d9-f849-4179-b0fc-67f139be8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e541f-ebaf-41ef-9e63-e6d47c1a8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18AE4-D678-4ED6-A1D4-CD4FD9E8B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3A76B-3903-474D-81DE-B73F3C1A5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862d9-f849-4179-b0fc-67f139be8b2f"/>
    <ds:schemaRef ds:uri="ab7e541f-ebaf-41ef-9e63-e6d47c1a8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71D2D-ACA8-4247-8261-BE7257AE45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1806</Words>
  <Characters>9937</Characters>
  <Application>Microsoft Office Word</Application>
  <DocSecurity>0</DocSecurity>
  <Lines>82</Lines>
  <Paragraphs>23</Paragraphs>
  <ScaleCrop>false</ScaleCrop>
  <Company/>
  <LinksUpToDate>false</LinksUpToDate>
  <CharactersWithSpaces>11720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TransplantChild Informed Consent v2.1</dc:title>
  <dc:creator>ERN TransplantChild</dc:creator>
  <cp:lastModifiedBy>Miguel Piró</cp:lastModifiedBy>
  <cp:revision>13</cp:revision>
  <cp:lastPrinted>2022-03-28T11:05:00Z</cp:lastPrinted>
  <dcterms:created xsi:type="dcterms:W3CDTF">2021-06-22T08:59:00Z</dcterms:created>
  <dcterms:modified xsi:type="dcterms:W3CDTF">2022-05-13T07:46:00Z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2021-02-25T00:00:00Z</vt:filetime>
  </property>
  <property fmtid="{D5CDD505-2E9C-101B-9397-08002B2CF9AE}" pid="5" name="ContentTypeId">
    <vt:lpwstr>0x010100C3F2213503A8BD4BA85BC06D15F2717A</vt:lpwstr>
  </property>
</Properties>
</file>